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D4478" w14:textId="77777777" w:rsidR="00DC1482" w:rsidRPr="00DC1482" w:rsidRDefault="00DC1482" w:rsidP="00D90A4A">
      <w:pPr>
        <w:jc w:val="both"/>
        <w:rPr>
          <w:b/>
          <w:sz w:val="28"/>
          <w:szCs w:val="28"/>
        </w:rPr>
      </w:pPr>
    </w:p>
    <w:p w14:paraId="52407AE7" w14:textId="77777777" w:rsidR="00DC1482" w:rsidRPr="00DC1482" w:rsidRDefault="00DC1482" w:rsidP="00DC1482">
      <w:pPr>
        <w:spacing w:line="360" w:lineRule="auto"/>
        <w:rPr>
          <w:rFonts w:cstheme="minorHAnsi"/>
          <w:b/>
          <w:sz w:val="28"/>
          <w:szCs w:val="28"/>
        </w:rPr>
      </w:pPr>
      <w:r w:rsidRPr="00DC1482">
        <w:rPr>
          <w:rFonts w:cstheme="minorHAnsi"/>
          <w:b/>
          <w:sz w:val="28"/>
          <w:szCs w:val="28"/>
        </w:rPr>
        <w:t>20mph Zone and HGV ban: Petition to Surrey County Council’s Local Committee.</w:t>
      </w:r>
    </w:p>
    <w:p w14:paraId="3B14910A" w14:textId="77777777" w:rsidR="00DC1482" w:rsidRDefault="00DC1482" w:rsidP="00DC1482">
      <w:pPr>
        <w:spacing w:line="360" w:lineRule="auto"/>
        <w:rPr>
          <w:rFonts w:eastAsiaTheme="minorEastAsia"/>
        </w:rPr>
      </w:pPr>
      <w:r>
        <w:rPr>
          <w:rFonts w:eastAsiaTheme="minorEastAsia"/>
        </w:rPr>
        <w:t xml:space="preserve">The TRG Committee has designed a petition to introduce measures including a 20 mph zone and restrictions on HGVs throughout The Triangle to put to Surrey County Council’s Local Committee on 27th February 2017. </w:t>
      </w:r>
    </w:p>
    <w:p w14:paraId="1F0CF4DE" w14:textId="77777777" w:rsidR="00DC1482" w:rsidRDefault="00DC1482" w:rsidP="00DC1482">
      <w:pPr>
        <w:spacing w:line="360" w:lineRule="auto"/>
        <w:rPr>
          <w:rFonts w:eastAsiaTheme="minorEastAsia"/>
        </w:rPr>
      </w:pPr>
      <w:r>
        <w:rPr>
          <w:rFonts w:eastAsiaTheme="minorEastAsia"/>
        </w:rPr>
        <w:t>We will be knocking on all doors in The Triangle to ask for signatures to support this petition. We believe the more signatures we collect, the more weight the petition will carry with the council. Please support us.</w:t>
      </w:r>
    </w:p>
    <w:p w14:paraId="4B79C292" w14:textId="162B95C4" w:rsidR="00DC1482" w:rsidRDefault="00DC1482" w:rsidP="00DC1482">
      <w:pPr>
        <w:spacing w:line="360" w:lineRule="auto"/>
        <w:rPr>
          <w:rFonts w:cstheme="minorHAnsi"/>
        </w:rPr>
      </w:pPr>
      <w:r>
        <w:rPr>
          <w:rFonts w:cstheme="minorHAnsi"/>
        </w:rPr>
        <w:t>The petition and the background to it are as follows:</w:t>
      </w:r>
    </w:p>
    <w:p w14:paraId="24499183" w14:textId="77777777" w:rsidR="005B6895" w:rsidRDefault="007B2555" w:rsidP="00D90A4A">
      <w:pPr>
        <w:jc w:val="both"/>
        <w:rPr>
          <w:b/>
        </w:rPr>
      </w:pPr>
      <w:r>
        <w:rPr>
          <w:b/>
        </w:rPr>
        <w:t>Petition</w:t>
      </w:r>
    </w:p>
    <w:p w14:paraId="35602129" w14:textId="77777777" w:rsidR="007B2555" w:rsidRDefault="007B2555" w:rsidP="00D90A4A">
      <w:pPr>
        <w:jc w:val="both"/>
      </w:pPr>
      <w:r>
        <w:t xml:space="preserve">We the undersigned petition Surrey County Council to introduce more effective traffic management measures along Princes Road, Pine Grove and York Road (South) aimed at reducing traffic volumes and speeds. In particular we call upon the Council in the interests of safety, reducing risks and improving the </w:t>
      </w:r>
      <w:r w:rsidR="002F3ED9">
        <w:t xml:space="preserve">quality of life for </w:t>
      </w:r>
      <w:r>
        <w:t xml:space="preserve">local </w:t>
      </w:r>
      <w:r w:rsidR="002F3ED9">
        <w:t>residents</w:t>
      </w:r>
      <w:r>
        <w:t xml:space="preserve"> to </w:t>
      </w:r>
      <w:r w:rsidR="002F3ED9">
        <w:t>introduce</w:t>
      </w:r>
      <w:r>
        <w:t xml:space="preserve"> as a priority a 20mph Zone a</w:t>
      </w:r>
      <w:r w:rsidR="00EE0725">
        <w:t>cross this area</w:t>
      </w:r>
      <w:r>
        <w:t>, supported by appropriate traffic calming measures</w:t>
      </w:r>
      <w:r w:rsidR="002F3ED9">
        <w:t xml:space="preserve"> and restrictions on HGVs</w:t>
      </w:r>
      <w:r>
        <w:t>.</w:t>
      </w:r>
    </w:p>
    <w:p w14:paraId="43E5022D" w14:textId="77777777" w:rsidR="0066356A" w:rsidRDefault="0066356A" w:rsidP="00D90A4A">
      <w:pPr>
        <w:jc w:val="both"/>
        <w:rPr>
          <w:b/>
        </w:rPr>
      </w:pPr>
    </w:p>
    <w:p w14:paraId="439161D9" w14:textId="77777777" w:rsidR="0066356A" w:rsidRDefault="0066356A" w:rsidP="00D90A4A">
      <w:pPr>
        <w:jc w:val="both"/>
        <w:rPr>
          <w:b/>
        </w:rPr>
      </w:pPr>
      <w:r>
        <w:rPr>
          <w:b/>
        </w:rPr>
        <w:t>----------------------------------------------------------------------------------------------------------------------------------</w:t>
      </w:r>
    </w:p>
    <w:p w14:paraId="3B639215" w14:textId="77777777" w:rsidR="0066356A" w:rsidRDefault="0066356A" w:rsidP="00D90A4A">
      <w:pPr>
        <w:jc w:val="both"/>
        <w:rPr>
          <w:b/>
        </w:rPr>
      </w:pPr>
    </w:p>
    <w:p w14:paraId="75E7F7B5" w14:textId="77777777" w:rsidR="007B2555" w:rsidRDefault="007B2555" w:rsidP="00D90A4A">
      <w:pPr>
        <w:jc w:val="both"/>
        <w:rPr>
          <w:b/>
        </w:rPr>
      </w:pPr>
      <w:r w:rsidRPr="007B2555">
        <w:rPr>
          <w:b/>
        </w:rPr>
        <w:t xml:space="preserve">Background </w:t>
      </w:r>
    </w:p>
    <w:p w14:paraId="5F16D0EA" w14:textId="77777777" w:rsidR="00D54CB7" w:rsidRDefault="007B2555" w:rsidP="00D90A4A">
      <w:pPr>
        <w:jc w:val="both"/>
      </w:pPr>
      <w:r w:rsidRPr="007B2555">
        <w:t>The three roads at the centre of this petition</w:t>
      </w:r>
      <w:r>
        <w:t xml:space="preserve"> are</w:t>
      </w:r>
      <w:r w:rsidR="00CF238D">
        <w:t xml:space="preserve"> two way</w:t>
      </w:r>
      <w:r>
        <w:t xml:space="preserve"> through roads giving access to </w:t>
      </w:r>
      <w:r w:rsidR="00D90A4A">
        <w:t>a r</w:t>
      </w:r>
      <w:r>
        <w:t>esidential area bounded by the strategic routes of the A317 (Queens Road)</w:t>
      </w:r>
      <w:r w:rsidR="00D90A4A">
        <w:t xml:space="preserve"> and</w:t>
      </w:r>
      <w:r>
        <w:t xml:space="preserve"> the </w:t>
      </w:r>
      <w:r w:rsidR="00D90A4A">
        <w:t xml:space="preserve">B373 (Hanger Hill) and the main-Portsmouth railway line. </w:t>
      </w:r>
      <w:r w:rsidR="00EF06CD">
        <w:t xml:space="preserve">The area is </w:t>
      </w:r>
      <w:r w:rsidR="00EE0725">
        <w:t>characterised</w:t>
      </w:r>
      <w:r w:rsidR="00EF06CD">
        <w:t xml:space="preserve"> in Elmbridge </w:t>
      </w:r>
      <w:r w:rsidR="008F6524">
        <w:t xml:space="preserve">planning guidance as </w:t>
      </w:r>
      <w:r w:rsidR="00D54CB7">
        <w:t>‘leafy suburban [with] generally narrow streets (around and including Pine Grove and Princes Road</w:t>
      </w:r>
      <w:r w:rsidR="00EE0725">
        <w:t>)</w:t>
      </w:r>
      <w:r w:rsidR="00D54CB7">
        <w:t>’.</w:t>
      </w:r>
      <w:r w:rsidR="00CF238D">
        <w:t xml:space="preserve"> Several short </w:t>
      </w:r>
      <w:proofErr w:type="spellStart"/>
      <w:r w:rsidR="00CF238D">
        <w:t>cul</w:t>
      </w:r>
      <w:proofErr w:type="spellEnd"/>
      <w:r w:rsidR="00CF238D">
        <w:t xml:space="preserve"> de sacs are accessed off Pine Grove and Princes Rd.</w:t>
      </w:r>
    </w:p>
    <w:p w14:paraId="09598C16" w14:textId="77777777" w:rsidR="00D54CB7" w:rsidRDefault="00CF238D" w:rsidP="00D90A4A">
      <w:pPr>
        <w:jc w:val="both"/>
      </w:pPr>
      <w:r>
        <w:t>The road layouts</w:t>
      </w:r>
      <w:r w:rsidR="002817A1">
        <w:t xml:space="preserve"> raise a number of </w:t>
      </w:r>
      <w:r>
        <w:t>key safety</w:t>
      </w:r>
      <w:r w:rsidR="00D54CB7">
        <w:t xml:space="preserve"> concerns </w:t>
      </w:r>
      <w:r w:rsidR="002817A1">
        <w:t>for</w:t>
      </w:r>
      <w:r w:rsidR="00D54CB7">
        <w:t xml:space="preserve"> residents</w:t>
      </w:r>
      <w:r w:rsidR="002817A1">
        <w:t xml:space="preserve"> that include:</w:t>
      </w:r>
    </w:p>
    <w:p w14:paraId="4B5FCAC2" w14:textId="77777777" w:rsidR="00D90A4A" w:rsidRDefault="00D54CB7" w:rsidP="00D54CB7">
      <w:pPr>
        <w:pStyle w:val="ListParagraph"/>
        <w:numPr>
          <w:ilvl w:val="0"/>
          <w:numId w:val="1"/>
        </w:numPr>
        <w:jc w:val="both"/>
      </w:pPr>
      <w:r>
        <w:t xml:space="preserve">Wide sweeping junctions at the junctions of Queens Rd, York Rd and Pine Grove with Princes Rd </w:t>
      </w:r>
      <w:r w:rsidR="009F0BA8">
        <w:t>encourage traffic to cut the corners at speed before entering the</w:t>
      </w:r>
      <w:r>
        <w:t xml:space="preserve"> narrow</w:t>
      </w:r>
      <w:r w:rsidR="009F0BA8">
        <w:t xml:space="preserve"> section of roads beyond. Similar corner cutting takes place at the narrower junctions of Princes </w:t>
      </w:r>
      <w:r w:rsidR="00866A73">
        <w:t>R</w:t>
      </w:r>
      <w:r w:rsidR="009F0BA8">
        <w:t>d and Pine Grove with Hanger Hill</w:t>
      </w:r>
      <w:r>
        <w:t xml:space="preserve">; </w:t>
      </w:r>
    </w:p>
    <w:p w14:paraId="34F2591B" w14:textId="77777777" w:rsidR="00D54CB7" w:rsidRDefault="00D54CB7" w:rsidP="00D54CB7">
      <w:pPr>
        <w:pStyle w:val="ListParagraph"/>
        <w:numPr>
          <w:ilvl w:val="0"/>
          <w:numId w:val="1"/>
        </w:numPr>
        <w:jc w:val="both"/>
      </w:pPr>
      <w:r>
        <w:t xml:space="preserve">Dangerous blind bends </w:t>
      </w:r>
      <w:r w:rsidR="00866A73">
        <w:t xml:space="preserve">on the approach to </w:t>
      </w:r>
      <w:proofErr w:type="spellStart"/>
      <w:r w:rsidR="00866A73">
        <w:t>Manby</w:t>
      </w:r>
      <w:proofErr w:type="spellEnd"/>
      <w:r w:rsidR="00866A73">
        <w:t xml:space="preserve"> Lodge</w:t>
      </w:r>
      <w:r>
        <w:t xml:space="preserve"> adjacent to the Jolly Farmer pub in Princes Rd</w:t>
      </w:r>
      <w:r w:rsidR="004529B1">
        <w:t>, between the electricity sub-station and Dresden Way</w:t>
      </w:r>
      <w:r>
        <w:t xml:space="preserve"> and</w:t>
      </w:r>
      <w:r w:rsidR="00866A73">
        <w:t xml:space="preserve"> between Angas Co</w:t>
      </w:r>
      <w:r w:rsidR="00A62927">
        <w:t>u</w:t>
      </w:r>
      <w:r w:rsidR="00866A73">
        <w:t xml:space="preserve">rt and </w:t>
      </w:r>
      <w:proofErr w:type="spellStart"/>
      <w:r w:rsidR="00866A73">
        <w:t>Daneswood</w:t>
      </w:r>
      <w:proofErr w:type="spellEnd"/>
      <w:r w:rsidR="00866A73">
        <w:t xml:space="preserve"> Close</w:t>
      </w:r>
      <w:r>
        <w:t xml:space="preserve">  in Pine Grove</w:t>
      </w:r>
      <w:r w:rsidR="007812F1">
        <w:t>;</w:t>
      </w:r>
    </w:p>
    <w:p w14:paraId="50513879" w14:textId="77777777" w:rsidR="007812F1" w:rsidRDefault="007812F1" w:rsidP="00D54CB7">
      <w:pPr>
        <w:pStyle w:val="ListParagraph"/>
        <w:numPr>
          <w:ilvl w:val="0"/>
          <w:numId w:val="1"/>
        </w:numPr>
        <w:jc w:val="both"/>
      </w:pPr>
      <w:r>
        <w:lastRenderedPageBreak/>
        <w:t xml:space="preserve">Narrow carriageways along Pine Grove and between the Princes Rd junctions with York Rd and Hanger Hill (particularly outside </w:t>
      </w:r>
      <w:proofErr w:type="spellStart"/>
      <w:r>
        <w:t>Manby</w:t>
      </w:r>
      <w:proofErr w:type="spellEnd"/>
      <w:r>
        <w:t xml:space="preserve"> Lodge infants’ school</w:t>
      </w:r>
      <w:r w:rsidR="00EE0725">
        <w:t>)</w:t>
      </w:r>
      <w:r>
        <w:t>;</w:t>
      </w:r>
    </w:p>
    <w:p w14:paraId="56F067BA" w14:textId="77777777" w:rsidR="007812F1" w:rsidRDefault="007812F1" w:rsidP="00D54CB7">
      <w:pPr>
        <w:pStyle w:val="ListParagraph"/>
        <w:numPr>
          <w:ilvl w:val="0"/>
          <w:numId w:val="1"/>
        </w:numPr>
        <w:jc w:val="both"/>
      </w:pPr>
      <w:r>
        <w:t xml:space="preserve">Parking  in the narrow sections </w:t>
      </w:r>
      <w:r w:rsidR="00EE0725">
        <w:t>and</w:t>
      </w:r>
      <w:r>
        <w:t xml:space="preserve"> on both sides of the road on Princes Rd (between York Rd and Pine Grove) and York Rd effectively reducing the carriageways to a single lane for most of the day and obstructing sight lines at key points (including for residents attempting to leave their properties);</w:t>
      </w:r>
    </w:p>
    <w:p w14:paraId="5FC82861" w14:textId="77777777" w:rsidR="007812F1" w:rsidRDefault="007812F1" w:rsidP="00D54CB7">
      <w:pPr>
        <w:pStyle w:val="ListParagraph"/>
        <w:numPr>
          <w:ilvl w:val="0"/>
          <w:numId w:val="1"/>
        </w:numPr>
        <w:jc w:val="both"/>
      </w:pPr>
      <w:r>
        <w:t xml:space="preserve">The absence of pavements on Princes Rd adjacent to the cricket field and on </w:t>
      </w:r>
      <w:r w:rsidR="00866A73">
        <w:t xml:space="preserve">the north side of </w:t>
      </w:r>
      <w:r>
        <w:t xml:space="preserve">Pine Grove between </w:t>
      </w:r>
      <w:r w:rsidR="00866A73">
        <w:t>Dresden Way and Windsor Walk</w:t>
      </w:r>
      <w:r>
        <w:t>.</w:t>
      </w:r>
      <w:r w:rsidR="004529B1">
        <w:t xml:space="preserve"> In addition a significant proportion of the pavements in Pine Grove are below normally accepted standards.</w:t>
      </w:r>
    </w:p>
    <w:p w14:paraId="1CC1FAF7" w14:textId="77777777" w:rsidR="00EE0725" w:rsidRDefault="00EE0725" w:rsidP="00CE06DC">
      <w:pPr>
        <w:jc w:val="both"/>
      </w:pPr>
      <w:r>
        <w:t xml:space="preserve">The </w:t>
      </w:r>
      <w:r w:rsidR="00876F83">
        <w:t xml:space="preserve">safety </w:t>
      </w:r>
      <w:r>
        <w:t xml:space="preserve">risks to residents, pedestrians and cyclists have been compounded in recent years by increased traffic </w:t>
      </w:r>
      <w:r w:rsidR="00890E19">
        <w:t>in this area</w:t>
      </w:r>
      <w:r>
        <w:t>. In particular:</w:t>
      </w:r>
    </w:p>
    <w:p w14:paraId="58C59485" w14:textId="77777777" w:rsidR="000F5CA6" w:rsidRDefault="00EE056F" w:rsidP="000F5CA6">
      <w:pPr>
        <w:pStyle w:val="ListParagraph"/>
        <w:numPr>
          <w:ilvl w:val="0"/>
          <w:numId w:val="3"/>
        </w:numPr>
        <w:jc w:val="both"/>
      </w:pPr>
      <w:r>
        <w:t>Traffic moves through the area at speed because</w:t>
      </w:r>
      <w:r w:rsidR="000F5CA6">
        <w:t xml:space="preserve"> the th</w:t>
      </w:r>
      <w:r>
        <w:t>r</w:t>
      </w:r>
      <w:r w:rsidR="000F5CA6">
        <w:t xml:space="preserve">ough roads </w:t>
      </w:r>
      <w:r>
        <w:t xml:space="preserve">are used </w:t>
      </w:r>
      <w:r w:rsidR="000F5CA6">
        <w:t>as rat runs at peak periods by traffic, including HGVs, seeking to avoid the traffic build ups at the twin roundabouts at the top of Monument Hill which is a key junction of the A317, B373 and A3050</w:t>
      </w:r>
      <w:r w:rsidR="00597D4E">
        <w:t xml:space="preserve"> (Oatlands Drive)</w:t>
      </w:r>
      <w:r w:rsidR="000F5CA6">
        <w:t xml:space="preserve"> funnelling traffic either through or by-passing Weybridge town centre on its </w:t>
      </w:r>
      <w:proofErr w:type="gramStart"/>
      <w:r w:rsidR="000F5CA6">
        <w:t>way</w:t>
      </w:r>
      <w:proofErr w:type="gramEnd"/>
      <w:r w:rsidR="000F5CA6">
        <w:t xml:space="preserve"> to the M25, towards Walton Bridge or up to Weybridge station and beyond to Brooklands and the A245 and A3. T</w:t>
      </w:r>
      <w:r w:rsidR="00597D4E">
        <w:t>he junction can be avoided by</w:t>
      </w:r>
      <w:r w:rsidR="000F5CA6">
        <w:t xml:space="preserve"> </w:t>
      </w:r>
      <w:r w:rsidR="00597D4E">
        <w:t>traffic of all descriptions heading towards it along Hanger Hill and from Queens Rd cutting through Princes Rd or Pine Grove and by traffic along Oatlands Drive diverting along York Road until it joins Princes Rd.</w:t>
      </w:r>
    </w:p>
    <w:p w14:paraId="2EDF9466" w14:textId="77777777" w:rsidR="00597D4E" w:rsidRDefault="00EE056F" w:rsidP="000F5CA6">
      <w:pPr>
        <w:pStyle w:val="ListParagraph"/>
        <w:numPr>
          <w:ilvl w:val="0"/>
          <w:numId w:val="3"/>
        </w:numPr>
        <w:jc w:val="both"/>
      </w:pPr>
      <w:r>
        <w:t>Parking saturation exists throughout the day,</w:t>
      </w:r>
      <w:r w:rsidR="00597D4E">
        <w:t xml:space="preserve"> along Princes Rd in particular</w:t>
      </w:r>
      <w:r>
        <w:t>,</w:t>
      </w:r>
      <w:r w:rsidR="00597D4E">
        <w:t xml:space="preserve"> by employees and customers of the shops and businesses</w:t>
      </w:r>
      <w:r w:rsidR="00890E19">
        <w:t xml:space="preserve"> (including pubs and restaurants) and</w:t>
      </w:r>
      <w:r w:rsidR="00597D4E">
        <w:t xml:space="preserve"> parents attending the local school</w:t>
      </w:r>
      <w:r>
        <w:t>. Inconsiderate parking is common, creating hazards</w:t>
      </w:r>
      <w:r w:rsidR="00876F83">
        <w:t xml:space="preserve"> from through traffic</w:t>
      </w:r>
      <w:r>
        <w:t xml:space="preserve"> for residents</w:t>
      </w:r>
      <w:r w:rsidR="00876F83">
        <w:t xml:space="preserve"> entering and leaving properties due to blocked sight lines, and vehicles overlapping drives.</w:t>
      </w:r>
    </w:p>
    <w:p w14:paraId="524CDDFA" w14:textId="77777777" w:rsidR="00876F83" w:rsidRDefault="00876F83" w:rsidP="00876F83">
      <w:pPr>
        <w:jc w:val="both"/>
      </w:pPr>
      <w:r>
        <w:t xml:space="preserve">These problems are likely to be exacerbated as, for example, </w:t>
      </w:r>
      <w:proofErr w:type="spellStart"/>
      <w:r>
        <w:t>Manby</w:t>
      </w:r>
      <w:proofErr w:type="spellEnd"/>
      <w:r>
        <w:t xml:space="preserve"> Lodge School undergoes its planned expansion; and as more development is crammed into this area (for example at the Trident Honda site on the corner of Princes Rd and Queens Rd  and the Clive House site). There is little evidence to suggest that the cumulative traffic effects on neighbouring areas </w:t>
      </w:r>
      <w:r w:rsidR="00A62927">
        <w:t xml:space="preserve">have been </w:t>
      </w:r>
      <w:r w:rsidR="0052180D">
        <w:t>assessed</w:t>
      </w:r>
      <w:r>
        <w:t xml:space="preserve">. </w:t>
      </w:r>
    </w:p>
    <w:p w14:paraId="69ECA040" w14:textId="77777777" w:rsidR="00CF238D" w:rsidRDefault="00D90A4A" w:rsidP="00D90A4A">
      <w:pPr>
        <w:jc w:val="both"/>
      </w:pPr>
      <w:r>
        <w:t xml:space="preserve">In 2015, in response to growing </w:t>
      </w:r>
      <w:r w:rsidR="00EA5E44">
        <w:t xml:space="preserve">local </w:t>
      </w:r>
      <w:r>
        <w:t xml:space="preserve">concerns about the risks of over-development and about the impact of increasing traffic volumes and parking pressures, a Triangle Resident’s </w:t>
      </w:r>
      <w:r w:rsidR="00C475A6">
        <w:t>Group</w:t>
      </w:r>
      <w:r>
        <w:t xml:space="preserve"> (TRG) was formed with a particular remit to press for action to secure a more holistic approach to handling traffic management problems in the area.</w:t>
      </w:r>
      <w:r w:rsidR="00EA5E44">
        <w:t xml:space="preserve"> </w:t>
      </w:r>
      <w:r w:rsidR="00EF06CD">
        <w:t xml:space="preserve"> Local residents recognise that ad hoc measures to deal with a problem in one part of the Triangle might simply create difficulties elsewhere</w:t>
      </w:r>
      <w:r w:rsidR="00EE07DD">
        <w:t xml:space="preserve"> and that there are constraints</w:t>
      </w:r>
      <w:r w:rsidR="00EA5E44">
        <w:t>, including finance,</w:t>
      </w:r>
      <w:r w:rsidR="00EE07DD">
        <w:t xml:space="preserve"> on local authorities</w:t>
      </w:r>
      <w:r w:rsidR="002817A1">
        <w:t>’</w:t>
      </w:r>
      <w:r w:rsidR="00EE07DD">
        <w:t xml:space="preserve"> freedom to act</w:t>
      </w:r>
      <w:r w:rsidR="00EA5E44">
        <w:t xml:space="preserve"> as quickly as they might wish</w:t>
      </w:r>
      <w:r w:rsidR="00EE07DD">
        <w:t>. However, the area is sufficiently self-contained to lend itself to a properly considered traffic management improvement plan that might be rolled out over a period of time.</w:t>
      </w:r>
      <w:r w:rsidR="00EF06CD">
        <w:t xml:space="preserve"> </w:t>
      </w:r>
    </w:p>
    <w:p w14:paraId="35CCAEB0" w14:textId="77777777" w:rsidR="00A96A40" w:rsidRDefault="00EE07DD" w:rsidP="00D90A4A">
      <w:pPr>
        <w:jc w:val="both"/>
      </w:pPr>
      <w:r>
        <w:t xml:space="preserve">Residents also </w:t>
      </w:r>
      <w:r w:rsidR="00EA5E44">
        <w:t>recognise</w:t>
      </w:r>
      <w:r>
        <w:t xml:space="preserve"> that other traffic </w:t>
      </w:r>
      <w:r w:rsidR="00EF06CD">
        <w:t xml:space="preserve">calming measures </w:t>
      </w:r>
      <w:r>
        <w:t xml:space="preserve">would be needed to make a 20mph limit effectively self-enforcing. </w:t>
      </w:r>
      <w:r w:rsidR="002817A1">
        <w:t xml:space="preserve">The signatories are in effect asking for the imposition of a </w:t>
      </w:r>
      <w:r w:rsidR="006C6D3F">
        <w:t xml:space="preserve">properly signposted </w:t>
      </w:r>
      <w:r w:rsidR="002817A1">
        <w:t>20mph limit and of restrictions on HGVs as essential first step</w:t>
      </w:r>
      <w:r w:rsidR="006C6D3F">
        <w:t>s</w:t>
      </w:r>
      <w:r w:rsidR="002817A1">
        <w:t xml:space="preserve"> </w:t>
      </w:r>
      <w:r w:rsidR="006C6D3F">
        <w:t>towards</w:t>
      </w:r>
      <w:r w:rsidR="002817A1">
        <w:t xml:space="preserve"> creating a 20mph Zone throughout the area.</w:t>
      </w:r>
      <w:r w:rsidR="003F71FD">
        <w:t xml:space="preserve"> This should be supported by a systematic assessment </w:t>
      </w:r>
      <w:r w:rsidR="00C475A6">
        <w:t xml:space="preserve">of the most effective measures needed to ensure that such limits can become self-enforcing. </w:t>
      </w:r>
      <w:r w:rsidR="006C6D3F">
        <w:t>These</w:t>
      </w:r>
      <w:r w:rsidR="00C475A6">
        <w:t xml:space="preserve"> measures might include</w:t>
      </w:r>
      <w:r w:rsidR="006C6D3F">
        <w:t xml:space="preserve">, </w:t>
      </w:r>
      <w:r w:rsidR="006C6D3F">
        <w:lastRenderedPageBreak/>
        <w:t>for example,</w:t>
      </w:r>
      <w:r w:rsidR="00C475A6">
        <w:t xml:space="preserve"> the narrowing of and/or introduction of pedestrian refuges at the wide junctions of Princes Rd with York Rd, Queens Rd and Pine Grove; redesigning the junction of York Rd with Queens Rd to ensure more effective policing of the No Right turn restriction; </w:t>
      </w:r>
      <w:r w:rsidR="006C6D3F">
        <w:t xml:space="preserve">and </w:t>
      </w:r>
      <w:r w:rsidR="00C475A6">
        <w:t>the role speed tables</w:t>
      </w:r>
      <w:r w:rsidR="006C6D3F">
        <w:t xml:space="preserve"> </w:t>
      </w:r>
      <w:r w:rsidR="00C475A6">
        <w:t>might play in slowing traffic</w:t>
      </w:r>
      <w:r w:rsidR="006C6D3F">
        <w:t xml:space="preserve"> at key points. A specific study of the blind bend problem in Pine Grove has already been agreed and the results will need to be fed in to the overall traffic management plan that emerges from this wider assessment of how to deal with the problems identified in the Triangle. </w:t>
      </w:r>
    </w:p>
    <w:p w14:paraId="08565DF3" w14:textId="581F78F1" w:rsidR="007B2555" w:rsidRDefault="00A96A40" w:rsidP="00D90A4A">
      <w:pPr>
        <w:jc w:val="both"/>
      </w:pPr>
      <w:r>
        <w:t>There may be other options identified in the course of t</w:t>
      </w:r>
      <w:r w:rsidR="006C6D3F">
        <w:t xml:space="preserve">his overall assessment </w:t>
      </w:r>
      <w:r>
        <w:t>and there is scope for some proposals, for example road narrowing, to be introduced on an experimental basis at low-cost. The signatories also recognise that the outcome will</w:t>
      </w:r>
      <w:r w:rsidR="006C6D3F">
        <w:t xml:space="preserve"> need to be subject to</w:t>
      </w:r>
      <w:r>
        <w:t xml:space="preserve"> wider consultation to secure the widest possible buy-in from the residents of the Triangle</w:t>
      </w:r>
      <w:r w:rsidR="00DC1482">
        <w:t>.</w:t>
      </w:r>
    </w:p>
    <w:p w14:paraId="07DA2DE6" w14:textId="344FE757" w:rsidR="00DC1482" w:rsidRPr="00DC1482" w:rsidRDefault="00DC1482" w:rsidP="00D90A4A">
      <w:pPr>
        <w:jc w:val="both"/>
        <w:rPr>
          <w:sz w:val="16"/>
          <w:szCs w:val="16"/>
        </w:rPr>
      </w:pPr>
      <w:r w:rsidRPr="00DC1482">
        <w:rPr>
          <w:sz w:val="16"/>
          <w:szCs w:val="16"/>
        </w:rPr>
        <w:t>7</w:t>
      </w:r>
      <w:r w:rsidRPr="00DC1482">
        <w:rPr>
          <w:sz w:val="16"/>
          <w:szCs w:val="16"/>
          <w:vertAlign w:val="superscript"/>
        </w:rPr>
        <w:t>th</w:t>
      </w:r>
      <w:r w:rsidRPr="00DC1482">
        <w:rPr>
          <w:sz w:val="16"/>
          <w:szCs w:val="16"/>
        </w:rPr>
        <w:t xml:space="preserve"> January 2017</w:t>
      </w:r>
      <w:bookmarkStart w:id="0" w:name="_GoBack"/>
      <w:bookmarkEnd w:id="0"/>
    </w:p>
    <w:sectPr w:rsidR="00DC1482" w:rsidRPr="00DC1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60447"/>
    <w:multiLevelType w:val="hybridMultilevel"/>
    <w:tmpl w:val="763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C71D32"/>
    <w:multiLevelType w:val="hybridMultilevel"/>
    <w:tmpl w:val="5F06F2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7BB92BD2"/>
    <w:multiLevelType w:val="hybridMultilevel"/>
    <w:tmpl w:val="864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55"/>
    <w:rsid w:val="000F5CA6"/>
    <w:rsid w:val="001E7D7A"/>
    <w:rsid w:val="0026422A"/>
    <w:rsid w:val="002817A1"/>
    <w:rsid w:val="002F3ED9"/>
    <w:rsid w:val="003F71FD"/>
    <w:rsid w:val="0041248A"/>
    <w:rsid w:val="004529B1"/>
    <w:rsid w:val="0052180D"/>
    <w:rsid w:val="00597D4E"/>
    <w:rsid w:val="005B6895"/>
    <w:rsid w:val="0066356A"/>
    <w:rsid w:val="006C6D3F"/>
    <w:rsid w:val="006C6F1A"/>
    <w:rsid w:val="007812F1"/>
    <w:rsid w:val="007B2555"/>
    <w:rsid w:val="00866A73"/>
    <w:rsid w:val="00876F83"/>
    <w:rsid w:val="00890E19"/>
    <w:rsid w:val="008F6524"/>
    <w:rsid w:val="009F0BA8"/>
    <w:rsid w:val="00A62927"/>
    <w:rsid w:val="00A96A40"/>
    <w:rsid w:val="00C475A6"/>
    <w:rsid w:val="00CE06DC"/>
    <w:rsid w:val="00CF238D"/>
    <w:rsid w:val="00D54CB7"/>
    <w:rsid w:val="00D90A4A"/>
    <w:rsid w:val="00DC1482"/>
    <w:rsid w:val="00EA5E44"/>
    <w:rsid w:val="00EE056F"/>
    <w:rsid w:val="00EE0725"/>
    <w:rsid w:val="00EE07DD"/>
    <w:rsid w:val="00EF06CD"/>
    <w:rsid w:val="00F2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BF2C"/>
  <w15:docId w15:val="{1D8CDB54-53D9-4872-8741-82E6D655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B7"/>
    <w:pPr>
      <w:ind w:left="720"/>
      <w:contextualSpacing/>
    </w:pPr>
  </w:style>
  <w:style w:type="character" w:styleId="CommentReference">
    <w:name w:val="annotation reference"/>
    <w:basedOn w:val="DefaultParagraphFont"/>
    <w:uiPriority w:val="99"/>
    <w:semiHidden/>
    <w:unhideWhenUsed/>
    <w:rsid w:val="004529B1"/>
    <w:rPr>
      <w:sz w:val="16"/>
      <w:szCs w:val="16"/>
    </w:rPr>
  </w:style>
  <w:style w:type="paragraph" w:styleId="CommentText">
    <w:name w:val="annotation text"/>
    <w:basedOn w:val="Normal"/>
    <w:link w:val="CommentTextChar"/>
    <w:uiPriority w:val="99"/>
    <w:semiHidden/>
    <w:unhideWhenUsed/>
    <w:rsid w:val="004529B1"/>
    <w:pPr>
      <w:spacing w:line="240" w:lineRule="auto"/>
    </w:pPr>
    <w:rPr>
      <w:sz w:val="20"/>
      <w:szCs w:val="20"/>
    </w:rPr>
  </w:style>
  <w:style w:type="character" w:customStyle="1" w:styleId="CommentTextChar">
    <w:name w:val="Comment Text Char"/>
    <w:basedOn w:val="DefaultParagraphFont"/>
    <w:link w:val="CommentText"/>
    <w:uiPriority w:val="99"/>
    <w:semiHidden/>
    <w:rsid w:val="004529B1"/>
    <w:rPr>
      <w:sz w:val="20"/>
      <w:szCs w:val="20"/>
    </w:rPr>
  </w:style>
  <w:style w:type="paragraph" w:styleId="CommentSubject">
    <w:name w:val="annotation subject"/>
    <w:basedOn w:val="CommentText"/>
    <w:next w:val="CommentText"/>
    <w:link w:val="CommentSubjectChar"/>
    <w:uiPriority w:val="99"/>
    <w:semiHidden/>
    <w:unhideWhenUsed/>
    <w:rsid w:val="004529B1"/>
    <w:rPr>
      <w:b/>
      <w:bCs/>
    </w:rPr>
  </w:style>
  <w:style w:type="character" w:customStyle="1" w:styleId="CommentSubjectChar">
    <w:name w:val="Comment Subject Char"/>
    <w:basedOn w:val="CommentTextChar"/>
    <w:link w:val="CommentSubject"/>
    <w:uiPriority w:val="99"/>
    <w:semiHidden/>
    <w:rsid w:val="004529B1"/>
    <w:rPr>
      <w:b/>
      <w:bCs/>
      <w:sz w:val="20"/>
      <w:szCs w:val="20"/>
    </w:rPr>
  </w:style>
  <w:style w:type="paragraph" w:styleId="BalloonText">
    <w:name w:val="Balloon Text"/>
    <w:basedOn w:val="Normal"/>
    <w:link w:val="BalloonTextChar"/>
    <w:uiPriority w:val="99"/>
    <w:semiHidden/>
    <w:unhideWhenUsed/>
    <w:rsid w:val="0045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Nick Thripp</cp:lastModifiedBy>
  <cp:revision>3</cp:revision>
  <dcterms:created xsi:type="dcterms:W3CDTF">2017-01-07T13:04:00Z</dcterms:created>
  <dcterms:modified xsi:type="dcterms:W3CDTF">2017-01-07T13:06:00Z</dcterms:modified>
</cp:coreProperties>
</file>