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E0C" w:rsidRDefault="00EF4E0C">
      <w:pPr>
        <w:pStyle w:val="Body"/>
        <w:jc w:val="center"/>
        <w:rPr>
          <w:sz w:val="36"/>
          <w:szCs w:val="36"/>
        </w:rPr>
      </w:pPr>
      <w:bookmarkStart w:id="0" w:name="_GoBack"/>
      <w:bookmarkEnd w:id="0"/>
    </w:p>
    <w:p w:rsidR="00EF4E0C" w:rsidRDefault="00013040">
      <w:pPr>
        <w:pStyle w:val="Body"/>
        <w:jc w:val="center"/>
        <w:rPr>
          <w:sz w:val="36"/>
          <w:szCs w:val="36"/>
        </w:rPr>
      </w:pPr>
      <w:r>
        <w:rPr>
          <w:rFonts w:eastAsia="Times New Roman"/>
          <w:noProof/>
        </w:rPr>
        <w:drawing>
          <wp:inline distT="0" distB="0" distL="0" distR="0">
            <wp:extent cx="2382520" cy="2265680"/>
            <wp:effectExtent l="0" t="0" r="0" b="1270"/>
            <wp:docPr id="1" name="Picture 1" descr="https://gallery.mailchimp.com/5548cac5ae46e8efd3545f340/images/aaf99701-1c4c-4116-a394-ce36b61367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5548cac5ae46e8efd3545f340/images/aaf99701-1c4c-4116-a394-ce36b61367f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2520" cy="2265680"/>
                    </a:xfrm>
                    <a:prstGeom prst="rect">
                      <a:avLst/>
                    </a:prstGeom>
                    <a:noFill/>
                    <a:ln>
                      <a:noFill/>
                    </a:ln>
                  </pic:spPr>
                </pic:pic>
              </a:graphicData>
            </a:graphic>
          </wp:inline>
        </w:drawing>
      </w:r>
    </w:p>
    <w:p w:rsidR="00EF4E0C" w:rsidRDefault="007F0DF3">
      <w:pPr>
        <w:pStyle w:val="Body"/>
        <w:jc w:val="center"/>
        <w:rPr>
          <w:sz w:val="36"/>
          <w:szCs w:val="36"/>
        </w:rPr>
      </w:pPr>
      <w:r>
        <w:rPr>
          <w:sz w:val="36"/>
          <w:szCs w:val="36"/>
          <w:lang w:val="de-DE"/>
        </w:rPr>
        <w:t xml:space="preserve">    </w:t>
      </w:r>
    </w:p>
    <w:p w:rsidR="00EF4E0C" w:rsidRDefault="007F0DF3">
      <w:pPr>
        <w:pStyle w:val="Body"/>
        <w:jc w:val="center"/>
        <w:rPr>
          <w:sz w:val="36"/>
          <w:szCs w:val="36"/>
        </w:rPr>
      </w:pPr>
      <w:r>
        <w:rPr>
          <w:sz w:val="36"/>
          <w:szCs w:val="36"/>
          <w:lang w:val="en-US"/>
        </w:rPr>
        <w:t>Triangle Residents Group</w:t>
      </w:r>
    </w:p>
    <w:p w:rsidR="00EF4E0C" w:rsidRDefault="00EF4E0C">
      <w:pPr>
        <w:pStyle w:val="Body"/>
        <w:jc w:val="center"/>
        <w:rPr>
          <w:sz w:val="36"/>
          <w:szCs w:val="36"/>
        </w:rPr>
      </w:pPr>
    </w:p>
    <w:p w:rsidR="00EF4E0C" w:rsidRDefault="007F0DF3">
      <w:pPr>
        <w:pStyle w:val="Body"/>
        <w:jc w:val="center"/>
        <w:rPr>
          <w:sz w:val="36"/>
          <w:szCs w:val="36"/>
        </w:rPr>
      </w:pPr>
      <w:r>
        <w:rPr>
          <w:sz w:val="36"/>
          <w:szCs w:val="36"/>
        </w:rPr>
        <w:t>M</w:t>
      </w:r>
      <w:r>
        <w:rPr>
          <w:sz w:val="36"/>
          <w:szCs w:val="36"/>
          <w:lang w:val="en-US"/>
        </w:rPr>
        <w:t>inutes</w:t>
      </w:r>
      <w:r>
        <w:rPr>
          <w:sz w:val="36"/>
          <w:szCs w:val="36"/>
        </w:rPr>
        <w:t xml:space="preserve"> </w:t>
      </w:r>
      <w:r>
        <w:rPr>
          <w:sz w:val="36"/>
          <w:szCs w:val="36"/>
          <w:lang w:val="en-US"/>
        </w:rPr>
        <w:t>of the AGM held on 7th June 2016,</w:t>
      </w:r>
    </w:p>
    <w:p w:rsidR="00EF4E0C" w:rsidRDefault="007F0DF3">
      <w:pPr>
        <w:pStyle w:val="Body"/>
        <w:jc w:val="center"/>
        <w:rPr>
          <w:sz w:val="36"/>
          <w:szCs w:val="36"/>
        </w:rPr>
      </w:pPr>
      <w:r>
        <w:rPr>
          <w:sz w:val="36"/>
          <w:szCs w:val="36"/>
          <w:lang w:val="en-US"/>
        </w:rPr>
        <w:t xml:space="preserve"> at Weybridge Cricket Club, 8pm</w:t>
      </w:r>
    </w:p>
    <w:p w:rsidR="00EF4E0C" w:rsidRDefault="00EF4E0C">
      <w:pPr>
        <w:pStyle w:val="Body"/>
        <w:jc w:val="center"/>
        <w:rPr>
          <w:sz w:val="36"/>
          <w:szCs w:val="36"/>
        </w:rPr>
      </w:pPr>
    </w:p>
    <w:p w:rsidR="00EF4E0C" w:rsidRDefault="007F0DF3">
      <w:pPr>
        <w:pStyle w:val="Body"/>
        <w:rPr>
          <w:sz w:val="28"/>
          <w:szCs w:val="28"/>
        </w:rPr>
      </w:pPr>
      <w:r>
        <w:rPr>
          <w:sz w:val="28"/>
          <w:szCs w:val="28"/>
          <w:lang w:val="en-US"/>
        </w:rPr>
        <w:t>Those present:</w:t>
      </w:r>
    </w:p>
    <w:p w:rsidR="00EF4E0C" w:rsidRDefault="00EF4E0C">
      <w:pPr>
        <w:pStyle w:val="Body"/>
        <w:rPr>
          <w:sz w:val="28"/>
          <w:szCs w:val="28"/>
        </w:rPr>
      </w:pPr>
    </w:p>
    <w:p w:rsidR="00EF4E0C" w:rsidRDefault="007F0DF3">
      <w:pPr>
        <w:pStyle w:val="Body"/>
        <w:rPr>
          <w:sz w:val="24"/>
          <w:szCs w:val="24"/>
        </w:rPr>
      </w:pPr>
      <w:r>
        <w:rPr>
          <w:sz w:val="24"/>
          <w:szCs w:val="24"/>
          <w:lang w:val="en-US"/>
        </w:rPr>
        <w:t xml:space="preserve">TRG </w:t>
      </w:r>
      <w:r w:rsidR="00D062A4">
        <w:rPr>
          <w:sz w:val="24"/>
          <w:szCs w:val="24"/>
          <w:lang w:val="en-US"/>
        </w:rPr>
        <w:t>found</w:t>
      </w:r>
      <w:r>
        <w:rPr>
          <w:sz w:val="24"/>
          <w:szCs w:val="24"/>
          <w:lang w:val="en-US"/>
        </w:rPr>
        <w:t>ers: Nick Thripp, Bernadette Keane, Justin True, Lorraine Barnett</w:t>
      </w:r>
    </w:p>
    <w:p w:rsidR="00EF4E0C" w:rsidRDefault="00EF4E0C">
      <w:pPr>
        <w:pStyle w:val="Body"/>
        <w:rPr>
          <w:sz w:val="24"/>
          <w:szCs w:val="24"/>
        </w:rPr>
      </w:pPr>
    </w:p>
    <w:p w:rsidR="00C0129F" w:rsidRDefault="007F0DF3">
      <w:pPr>
        <w:pStyle w:val="Body"/>
        <w:rPr>
          <w:sz w:val="24"/>
          <w:szCs w:val="24"/>
          <w:lang w:val="en-US"/>
        </w:rPr>
      </w:pPr>
      <w:r>
        <w:rPr>
          <w:sz w:val="24"/>
          <w:szCs w:val="24"/>
          <w:lang w:val="en-US"/>
        </w:rPr>
        <w:t>Twenty one residents</w:t>
      </w:r>
      <w:r w:rsidR="00C0129F">
        <w:rPr>
          <w:sz w:val="24"/>
          <w:szCs w:val="24"/>
          <w:lang w:val="en-US"/>
        </w:rPr>
        <w:t>:</w:t>
      </w:r>
      <w:r>
        <w:rPr>
          <w:sz w:val="24"/>
          <w:szCs w:val="24"/>
          <w:lang w:val="en-US"/>
        </w:rPr>
        <w:t xml:space="preserve"> </w:t>
      </w:r>
    </w:p>
    <w:p w:rsidR="00C0129F" w:rsidRDefault="007F0DF3">
      <w:pPr>
        <w:pStyle w:val="Body"/>
        <w:rPr>
          <w:sz w:val="24"/>
          <w:szCs w:val="24"/>
          <w:lang w:val="en-US"/>
        </w:rPr>
      </w:pPr>
      <w:r w:rsidRPr="00013040">
        <w:rPr>
          <w:i/>
          <w:sz w:val="24"/>
          <w:szCs w:val="24"/>
          <w:lang w:val="en-US"/>
        </w:rPr>
        <w:t>Pine Grove</w:t>
      </w:r>
      <w:r>
        <w:rPr>
          <w:sz w:val="24"/>
          <w:szCs w:val="24"/>
          <w:lang w:val="en-US"/>
        </w:rPr>
        <w:t xml:space="preserve">; Jackie Sanders and Chris Wroe, </w:t>
      </w:r>
    </w:p>
    <w:p w:rsidR="0014567C" w:rsidRDefault="00C0129F" w:rsidP="0014567C">
      <w:pPr>
        <w:pStyle w:val="Body"/>
        <w:rPr>
          <w:sz w:val="24"/>
          <w:szCs w:val="24"/>
          <w:lang w:val="en-US"/>
        </w:rPr>
      </w:pPr>
      <w:r w:rsidRPr="00013040">
        <w:rPr>
          <w:i/>
          <w:sz w:val="24"/>
          <w:szCs w:val="24"/>
          <w:lang w:val="en-US"/>
        </w:rPr>
        <w:t>Angus Court</w:t>
      </w:r>
      <w:r>
        <w:rPr>
          <w:sz w:val="24"/>
          <w:szCs w:val="24"/>
          <w:lang w:val="en-US"/>
        </w:rPr>
        <w:t xml:space="preserve">: </w:t>
      </w:r>
      <w:r w:rsidR="007F0DF3">
        <w:rPr>
          <w:sz w:val="24"/>
          <w:szCs w:val="24"/>
          <w:lang w:val="en-US"/>
        </w:rPr>
        <w:t>David McDonald</w:t>
      </w:r>
      <w:r w:rsidR="0014567C" w:rsidRPr="0014567C">
        <w:rPr>
          <w:sz w:val="24"/>
          <w:szCs w:val="24"/>
          <w:lang w:val="en-US"/>
        </w:rPr>
        <w:t xml:space="preserve"> </w:t>
      </w:r>
    </w:p>
    <w:p w:rsidR="0014567C" w:rsidRDefault="0014567C" w:rsidP="0014567C">
      <w:pPr>
        <w:pStyle w:val="Body"/>
        <w:rPr>
          <w:sz w:val="24"/>
          <w:szCs w:val="24"/>
          <w:lang w:val="en-US"/>
        </w:rPr>
      </w:pPr>
      <w:r w:rsidRPr="00013040">
        <w:rPr>
          <w:i/>
          <w:sz w:val="24"/>
          <w:szCs w:val="24"/>
          <w:lang w:val="en-US"/>
        </w:rPr>
        <w:t>Daneswood</w:t>
      </w:r>
      <w:r w:rsidR="00013040">
        <w:rPr>
          <w:sz w:val="24"/>
          <w:szCs w:val="24"/>
          <w:lang w:val="en-US"/>
        </w:rPr>
        <w:t xml:space="preserve"> </w:t>
      </w:r>
      <w:r w:rsidR="00013040" w:rsidRPr="00013040">
        <w:rPr>
          <w:i/>
          <w:sz w:val="24"/>
          <w:szCs w:val="24"/>
          <w:lang w:val="en-US"/>
        </w:rPr>
        <w:t>Close</w:t>
      </w:r>
      <w:r>
        <w:rPr>
          <w:sz w:val="24"/>
          <w:szCs w:val="24"/>
          <w:lang w:val="en-US"/>
        </w:rPr>
        <w:t>: John Chewston</w:t>
      </w:r>
    </w:p>
    <w:p w:rsidR="0014567C" w:rsidRDefault="00C0129F">
      <w:pPr>
        <w:pStyle w:val="Body"/>
        <w:rPr>
          <w:sz w:val="24"/>
          <w:szCs w:val="24"/>
          <w:lang w:val="en-US"/>
        </w:rPr>
      </w:pPr>
      <w:r w:rsidRPr="00013040">
        <w:rPr>
          <w:i/>
          <w:sz w:val="24"/>
          <w:szCs w:val="24"/>
          <w:lang w:val="en-US"/>
        </w:rPr>
        <w:t>New Road</w:t>
      </w:r>
      <w:r>
        <w:rPr>
          <w:sz w:val="24"/>
          <w:szCs w:val="24"/>
          <w:lang w:val="en-US"/>
        </w:rPr>
        <w:t xml:space="preserve">: Carol Stevenson </w:t>
      </w:r>
    </w:p>
    <w:p w:rsidR="00EF4E0C" w:rsidRDefault="00C0129F">
      <w:pPr>
        <w:pStyle w:val="Body"/>
        <w:rPr>
          <w:sz w:val="24"/>
          <w:szCs w:val="24"/>
        </w:rPr>
      </w:pPr>
      <w:r w:rsidRPr="00013040">
        <w:rPr>
          <w:i/>
          <w:sz w:val="24"/>
          <w:szCs w:val="24"/>
          <w:lang w:val="en-US"/>
        </w:rPr>
        <w:t>Barrington Lodge</w:t>
      </w:r>
      <w:r w:rsidR="0014567C">
        <w:rPr>
          <w:sz w:val="24"/>
          <w:szCs w:val="24"/>
          <w:lang w:val="en-US"/>
        </w:rPr>
        <w:t>:</w:t>
      </w:r>
      <w:r>
        <w:rPr>
          <w:sz w:val="24"/>
          <w:szCs w:val="24"/>
          <w:lang w:val="en-US"/>
        </w:rPr>
        <w:t xml:space="preserve"> Shirley Emmerson </w:t>
      </w:r>
    </w:p>
    <w:p w:rsidR="00EF4E0C" w:rsidRDefault="00C0129F">
      <w:pPr>
        <w:pStyle w:val="Body"/>
        <w:rPr>
          <w:sz w:val="24"/>
          <w:szCs w:val="24"/>
        </w:rPr>
      </w:pPr>
      <w:r w:rsidRPr="00013040">
        <w:rPr>
          <w:i/>
          <w:sz w:val="24"/>
          <w:szCs w:val="24"/>
          <w:lang w:val="en-US"/>
        </w:rPr>
        <w:t>Princes Road</w:t>
      </w:r>
      <w:r>
        <w:rPr>
          <w:sz w:val="24"/>
          <w:szCs w:val="24"/>
          <w:lang w:val="en-US"/>
        </w:rPr>
        <w:t xml:space="preserve">: Nick Butcher, Richard Champness, Gerry Dobson, Tim Evans, </w:t>
      </w:r>
      <w:r w:rsidRPr="00C0129F">
        <w:rPr>
          <w:sz w:val="24"/>
          <w:szCs w:val="24"/>
          <w:lang w:val="en-US"/>
        </w:rPr>
        <w:t>James Harwood-Matthews</w:t>
      </w:r>
      <w:r>
        <w:rPr>
          <w:sz w:val="24"/>
          <w:szCs w:val="24"/>
          <w:lang w:val="en-US"/>
        </w:rPr>
        <w:t>,</w:t>
      </w:r>
      <w:r w:rsidRPr="00C0129F">
        <w:rPr>
          <w:sz w:val="24"/>
          <w:szCs w:val="24"/>
          <w:lang w:val="en-US"/>
        </w:rPr>
        <w:t xml:space="preserve"> Nicole Harwood-Matthews</w:t>
      </w:r>
      <w:r>
        <w:rPr>
          <w:sz w:val="24"/>
          <w:szCs w:val="24"/>
          <w:lang w:val="en-US"/>
        </w:rPr>
        <w:t>, Don Hunter, Peter Kammerling, Ann Linnell, Andrew Ritchie, Sarah Ritchie, Brendan Sandiford, Maureen Tew, Hilary Thripp</w:t>
      </w:r>
    </w:p>
    <w:p w:rsidR="00EF4E0C" w:rsidRDefault="00EF4E0C">
      <w:pPr>
        <w:pStyle w:val="Body"/>
        <w:rPr>
          <w:sz w:val="24"/>
          <w:szCs w:val="24"/>
        </w:rPr>
      </w:pPr>
    </w:p>
    <w:p w:rsidR="00EF4E0C" w:rsidRDefault="00EF4E0C">
      <w:pPr>
        <w:pStyle w:val="Body"/>
        <w:rPr>
          <w:sz w:val="28"/>
          <w:szCs w:val="28"/>
        </w:rPr>
      </w:pPr>
    </w:p>
    <w:p w:rsidR="00EF4E0C" w:rsidRDefault="007F0DF3">
      <w:pPr>
        <w:pStyle w:val="Body"/>
        <w:rPr>
          <w:sz w:val="28"/>
          <w:szCs w:val="28"/>
        </w:rPr>
      </w:pPr>
      <w:r>
        <w:rPr>
          <w:sz w:val="28"/>
          <w:szCs w:val="28"/>
          <w:lang w:val="en-US"/>
        </w:rPr>
        <w:t>Apologies for absence</w:t>
      </w:r>
    </w:p>
    <w:p w:rsidR="00EF4E0C" w:rsidRDefault="00EF4E0C">
      <w:pPr>
        <w:pStyle w:val="Body"/>
        <w:rPr>
          <w:sz w:val="28"/>
          <w:szCs w:val="28"/>
        </w:rPr>
      </w:pPr>
    </w:p>
    <w:p w:rsidR="00EF4E0C" w:rsidRDefault="007F0DF3">
      <w:pPr>
        <w:pStyle w:val="Body"/>
        <w:rPr>
          <w:sz w:val="24"/>
          <w:szCs w:val="24"/>
        </w:rPr>
      </w:pPr>
      <w:r>
        <w:rPr>
          <w:sz w:val="24"/>
          <w:szCs w:val="24"/>
          <w:lang w:val="en-US"/>
        </w:rPr>
        <w:t>Dave Arnold</w:t>
      </w:r>
    </w:p>
    <w:p w:rsidR="00EF4E0C" w:rsidRDefault="007F0DF3">
      <w:pPr>
        <w:pStyle w:val="Body"/>
        <w:rPr>
          <w:sz w:val="24"/>
          <w:szCs w:val="24"/>
        </w:rPr>
      </w:pPr>
      <w:r>
        <w:rPr>
          <w:sz w:val="24"/>
          <w:szCs w:val="24"/>
          <w:lang w:val="en-US"/>
        </w:rPr>
        <w:t>Alan Wright</w:t>
      </w:r>
    </w:p>
    <w:p w:rsidR="00EF4E0C" w:rsidRDefault="00EF4E0C">
      <w:pPr>
        <w:pStyle w:val="Body"/>
        <w:rPr>
          <w:sz w:val="24"/>
          <w:szCs w:val="24"/>
        </w:rPr>
      </w:pPr>
    </w:p>
    <w:p w:rsidR="00EF4E0C" w:rsidRDefault="007F0DF3">
      <w:pPr>
        <w:pStyle w:val="Body"/>
        <w:rPr>
          <w:sz w:val="28"/>
          <w:szCs w:val="28"/>
        </w:rPr>
      </w:pPr>
      <w:r>
        <w:rPr>
          <w:sz w:val="28"/>
          <w:szCs w:val="28"/>
          <w:lang w:val="en-US"/>
        </w:rPr>
        <w:t>Welcome and Introductions</w:t>
      </w:r>
    </w:p>
    <w:p w:rsidR="00EF4E0C" w:rsidRDefault="00EF4E0C">
      <w:pPr>
        <w:pStyle w:val="Body"/>
        <w:rPr>
          <w:sz w:val="28"/>
          <w:szCs w:val="28"/>
        </w:rPr>
      </w:pPr>
    </w:p>
    <w:p w:rsidR="00EF4E0C" w:rsidRDefault="007F0DF3">
      <w:pPr>
        <w:pStyle w:val="Body"/>
        <w:rPr>
          <w:sz w:val="24"/>
          <w:szCs w:val="24"/>
        </w:rPr>
      </w:pPr>
      <w:r>
        <w:rPr>
          <w:sz w:val="24"/>
          <w:szCs w:val="24"/>
          <w:lang w:val="en-US"/>
        </w:rPr>
        <w:t xml:space="preserve">Nick Thripp started by thanking the Cricket Club for allowing </w:t>
      </w:r>
      <w:r w:rsidR="0014567C">
        <w:rPr>
          <w:sz w:val="24"/>
          <w:szCs w:val="24"/>
          <w:lang w:val="en-US"/>
        </w:rPr>
        <w:t>TRG</w:t>
      </w:r>
      <w:r>
        <w:rPr>
          <w:sz w:val="24"/>
          <w:szCs w:val="24"/>
          <w:lang w:val="en-US"/>
        </w:rPr>
        <w:t xml:space="preserve"> to hold the meeting there and then welcomed everyone and thanked them for coming. </w:t>
      </w:r>
    </w:p>
    <w:p w:rsidR="00EF4E0C" w:rsidRDefault="00EF4E0C">
      <w:pPr>
        <w:pStyle w:val="Body"/>
        <w:rPr>
          <w:sz w:val="24"/>
          <w:szCs w:val="24"/>
        </w:rPr>
      </w:pPr>
    </w:p>
    <w:p w:rsidR="00EF4E0C" w:rsidRDefault="007F0DF3">
      <w:pPr>
        <w:pStyle w:val="Body"/>
        <w:rPr>
          <w:sz w:val="28"/>
          <w:szCs w:val="28"/>
        </w:rPr>
      </w:pPr>
      <w:r>
        <w:rPr>
          <w:sz w:val="28"/>
          <w:szCs w:val="28"/>
          <w:lang w:val="en-US"/>
        </w:rPr>
        <w:t>Background and progress update</w:t>
      </w:r>
    </w:p>
    <w:p w:rsidR="00013040" w:rsidRDefault="00013040">
      <w:pPr>
        <w:pStyle w:val="Body"/>
        <w:rPr>
          <w:sz w:val="24"/>
          <w:szCs w:val="24"/>
        </w:rPr>
      </w:pPr>
    </w:p>
    <w:p w:rsidR="00EF4E0C" w:rsidRPr="00013040" w:rsidRDefault="00013040">
      <w:pPr>
        <w:pStyle w:val="Body"/>
        <w:rPr>
          <w:sz w:val="24"/>
          <w:szCs w:val="24"/>
        </w:rPr>
      </w:pPr>
      <w:r w:rsidRPr="00013040">
        <w:rPr>
          <w:sz w:val="24"/>
          <w:szCs w:val="24"/>
        </w:rPr>
        <w:lastRenderedPageBreak/>
        <w:t>Nick gave some back</w:t>
      </w:r>
      <w:r>
        <w:rPr>
          <w:sz w:val="24"/>
          <w:szCs w:val="24"/>
        </w:rPr>
        <w:t>g</w:t>
      </w:r>
      <w:r w:rsidRPr="00013040">
        <w:rPr>
          <w:sz w:val="24"/>
          <w:szCs w:val="24"/>
        </w:rPr>
        <w:t>round</w:t>
      </w:r>
      <w:r>
        <w:rPr>
          <w:sz w:val="24"/>
          <w:szCs w:val="24"/>
        </w:rPr>
        <w:t xml:space="preserve"> on TRG’s formation</w:t>
      </w:r>
    </w:p>
    <w:p w:rsidR="00EF4E0C" w:rsidRDefault="007F0DF3">
      <w:pPr>
        <w:pStyle w:val="Body"/>
        <w:rPr>
          <w:sz w:val="28"/>
          <w:szCs w:val="28"/>
        </w:rPr>
      </w:pPr>
      <w:r>
        <w:rPr>
          <w:sz w:val="28"/>
          <w:szCs w:val="28"/>
          <w:lang w:val="en-US"/>
        </w:rPr>
        <w:t xml:space="preserve">Residents traffic Survey &amp; meetings with Councillors </w:t>
      </w:r>
    </w:p>
    <w:p w:rsidR="00EF4E0C" w:rsidRDefault="00EF4E0C">
      <w:pPr>
        <w:pStyle w:val="Body"/>
        <w:rPr>
          <w:sz w:val="28"/>
          <w:szCs w:val="28"/>
        </w:rPr>
      </w:pPr>
    </w:p>
    <w:p w:rsidR="00EF4E0C" w:rsidRDefault="007F0DF3">
      <w:pPr>
        <w:pStyle w:val="Body"/>
        <w:rPr>
          <w:sz w:val="24"/>
          <w:szCs w:val="24"/>
        </w:rPr>
      </w:pPr>
      <w:r>
        <w:rPr>
          <w:sz w:val="24"/>
          <w:szCs w:val="24"/>
          <w:lang w:val="en-US"/>
        </w:rPr>
        <w:t xml:space="preserve">Nick ran through the </w:t>
      </w:r>
      <w:r w:rsidR="00013040">
        <w:rPr>
          <w:sz w:val="24"/>
          <w:szCs w:val="24"/>
          <w:lang w:val="en-US"/>
        </w:rPr>
        <w:t>key messages highlighted</w:t>
      </w:r>
      <w:r>
        <w:rPr>
          <w:sz w:val="24"/>
          <w:szCs w:val="24"/>
          <w:lang w:val="en-US"/>
        </w:rPr>
        <w:t xml:space="preserve"> </w:t>
      </w:r>
      <w:r w:rsidR="00013040">
        <w:rPr>
          <w:sz w:val="24"/>
          <w:szCs w:val="24"/>
          <w:lang w:val="en-US"/>
        </w:rPr>
        <w:t xml:space="preserve">by </w:t>
      </w:r>
      <w:r>
        <w:rPr>
          <w:sz w:val="24"/>
          <w:szCs w:val="24"/>
          <w:lang w:val="en-US"/>
        </w:rPr>
        <w:t>the traffic survey and</w:t>
      </w:r>
      <w:r w:rsidR="00013040">
        <w:rPr>
          <w:sz w:val="24"/>
          <w:szCs w:val="24"/>
          <w:lang w:val="en-US"/>
        </w:rPr>
        <w:t xml:space="preserve"> talked about</w:t>
      </w:r>
      <w:r>
        <w:rPr>
          <w:sz w:val="24"/>
          <w:szCs w:val="24"/>
          <w:lang w:val="en-US"/>
        </w:rPr>
        <w:t xml:space="preserve"> </w:t>
      </w:r>
      <w:r w:rsidR="0014567C">
        <w:rPr>
          <w:sz w:val="24"/>
          <w:szCs w:val="24"/>
          <w:lang w:val="en-US"/>
        </w:rPr>
        <w:t>TRG’s</w:t>
      </w:r>
      <w:r>
        <w:rPr>
          <w:sz w:val="24"/>
          <w:szCs w:val="24"/>
          <w:lang w:val="en-US"/>
        </w:rPr>
        <w:t xml:space="preserve"> meetings</w:t>
      </w:r>
      <w:r w:rsidR="00013040">
        <w:rPr>
          <w:sz w:val="24"/>
          <w:szCs w:val="24"/>
          <w:lang w:val="en-US"/>
        </w:rPr>
        <w:t xml:space="preserve"> sharing those messages</w:t>
      </w:r>
      <w:r>
        <w:rPr>
          <w:sz w:val="24"/>
          <w:szCs w:val="24"/>
          <w:lang w:val="en-US"/>
        </w:rPr>
        <w:t xml:space="preserve"> with the Elmbridge Borough Councillors</w:t>
      </w:r>
      <w:r w:rsidR="00B63497">
        <w:rPr>
          <w:sz w:val="24"/>
          <w:szCs w:val="24"/>
          <w:lang w:val="en-US"/>
        </w:rPr>
        <w:t xml:space="preserve"> and Ramon Gray, Surrey County Councillor</w:t>
      </w:r>
      <w:r w:rsidR="00013040">
        <w:rPr>
          <w:sz w:val="24"/>
          <w:szCs w:val="24"/>
          <w:lang w:val="en-US"/>
        </w:rPr>
        <w:t xml:space="preserve"> with responsibility for the area in which the Triangle falls</w:t>
      </w:r>
      <w:r w:rsidR="00B63497">
        <w:rPr>
          <w:sz w:val="24"/>
          <w:szCs w:val="24"/>
          <w:lang w:val="en-US"/>
        </w:rPr>
        <w:t>.</w:t>
      </w:r>
      <w:r>
        <w:rPr>
          <w:sz w:val="24"/>
          <w:szCs w:val="24"/>
          <w:lang w:val="en-US"/>
        </w:rPr>
        <w:t xml:space="preserve"> </w:t>
      </w:r>
    </w:p>
    <w:p w:rsidR="00B63497" w:rsidRDefault="00B63497">
      <w:pPr>
        <w:pStyle w:val="Body"/>
        <w:rPr>
          <w:sz w:val="24"/>
          <w:szCs w:val="24"/>
          <w:lang w:val="en-US"/>
        </w:rPr>
      </w:pPr>
    </w:p>
    <w:p w:rsidR="00EF4E0C" w:rsidRDefault="007F0DF3">
      <w:pPr>
        <w:pStyle w:val="Body"/>
        <w:rPr>
          <w:sz w:val="24"/>
          <w:szCs w:val="24"/>
        </w:rPr>
      </w:pPr>
      <w:r>
        <w:rPr>
          <w:sz w:val="24"/>
          <w:szCs w:val="24"/>
          <w:lang w:val="en-US"/>
        </w:rPr>
        <w:t xml:space="preserve">Nick </w:t>
      </w:r>
      <w:r w:rsidR="00B63497">
        <w:rPr>
          <w:sz w:val="24"/>
          <w:szCs w:val="24"/>
          <w:lang w:val="en-US"/>
        </w:rPr>
        <w:t>mentioned</w:t>
      </w:r>
      <w:r>
        <w:rPr>
          <w:sz w:val="24"/>
          <w:szCs w:val="24"/>
          <w:lang w:val="en-US"/>
        </w:rPr>
        <w:t xml:space="preserve"> the informal survey</w:t>
      </w:r>
      <w:r w:rsidR="00B63497">
        <w:rPr>
          <w:sz w:val="24"/>
          <w:szCs w:val="24"/>
          <w:lang w:val="en-US"/>
        </w:rPr>
        <w:t xml:space="preserve"> conducted at the junction of Princes Road and York Road South</w:t>
      </w:r>
      <w:r>
        <w:rPr>
          <w:sz w:val="24"/>
          <w:szCs w:val="24"/>
          <w:lang w:val="en-US"/>
        </w:rPr>
        <w:t xml:space="preserve"> by Alan Wright and </w:t>
      </w:r>
      <w:r w:rsidR="00B63497">
        <w:rPr>
          <w:sz w:val="24"/>
          <w:szCs w:val="24"/>
          <w:lang w:val="en-US"/>
        </w:rPr>
        <w:t>commented that its results were broadly consistent with other surveys undertaken (such as the one conducted in respect of Manby Lodge) and confirmed the</w:t>
      </w:r>
      <w:r w:rsidR="00013040">
        <w:rPr>
          <w:sz w:val="24"/>
          <w:szCs w:val="24"/>
          <w:lang w:val="en-US"/>
        </w:rPr>
        <w:t xml:space="preserve"> need</w:t>
      </w:r>
      <w:r w:rsidR="00B63497">
        <w:rPr>
          <w:sz w:val="24"/>
          <w:szCs w:val="24"/>
          <w:lang w:val="en-US"/>
        </w:rPr>
        <w:t xml:space="preserve"> for action. This work had also highlighted the existence of a further </w:t>
      </w:r>
      <w:r>
        <w:rPr>
          <w:sz w:val="24"/>
          <w:szCs w:val="24"/>
          <w:lang w:val="en-US"/>
        </w:rPr>
        <w:t xml:space="preserve"> </w:t>
      </w:r>
      <w:r w:rsidR="00B63497">
        <w:rPr>
          <w:sz w:val="24"/>
          <w:szCs w:val="24"/>
          <w:lang w:val="en-US"/>
        </w:rPr>
        <w:t>well used rat –run from Oatlands Drive via York Road to Princes Road. He praised</w:t>
      </w:r>
      <w:r>
        <w:rPr>
          <w:sz w:val="24"/>
          <w:szCs w:val="24"/>
          <w:lang w:val="en-US"/>
        </w:rPr>
        <w:t xml:space="preserve"> Alan's stoic commitment to his project and the useful</w:t>
      </w:r>
      <w:r w:rsidR="00B63497">
        <w:rPr>
          <w:sz w:val="24"/>
          <w:szCs w:val="24"/>
          <w:lang w:val="en-US"/>
        </w:rPr>
        <w:t>ness of the</w:t>
      </w:r>
      <w:r>
        <w:rPr>
          <w:sz w:val="24"/>
          <w:szCs w:val="24"/>
          <w:lang w:val="en-US"/>
        </w:rPr>
        <w:t xml:space="preserve"> results.</w:t>
      </w:r>
    </w:p>
    <w:p w:rsidR="00013040" w:rsidRDefault="00013040">
      <w:pPr>
        <w:pStyle w:val="Body"/>
        <w:rPr>
          <w:sz w:val="24"/>
          <w:szCs w:val="24"/>
          <w:lang w:val="en-US"/>
        </w:rPr>
      </w:pPr>
    </w:p>
    <w:p w:rsidR="00EF4E0C" w:rsidRDefault="007F0DF3">
      <w:pPr>
        <w:pStyle w:val="Body"/>
        <w:rPr>
          <w:sz w:val="24"/>
          <w:szCs w:val="24"/>
          <w:lang w:val="en-US"/>
        </w:rPr>
      </w:pPr>
      <w:r>
        <w:rPr>
          <w:sz w:val="24"/>
          <w:szCs w:val="24"/>
          <w:lang w:val="en-US"/>
        </w:rPr>
        <w:t>There were various comments and suggestions from the attendees.</w:t>
      </w:r>
    </w:p>
    <w:p w:rsidR="00E77B0F" w:rsidRDefault="00E77B0F">
      <w:pPr>
        <w:pStyle w:val="Body"/>
        <w:rPr>
          <w:sz w:val="24"/>
          <w:szCs w:val="24"/>
          <w:lang w:val="en-US"/>
        </w:rPr>
      </w:pPr>
    </w:p>
    <w:p w:rsidR="00E77B0F" w:rsidRDefault="00E77B0F">
      <w:pPr>
        <w:pStyle w:val="Body"/>
        <w:rPr>
          <w:sz w:val="24"/>
          <w:szCs w:val="24"/>
          <w:lang w:val="en-US"/>
        </w:rPr>
      </w:pPr>
      <w:r>
        <w:rPr>
          <w:sz w:val="24"/>
          <w:szCs w:val="24"/>
          <w:lang w:val="en-US"/>
        </w:rPr>
        <w:t>Nick ran through all the Proposed Strategic Options</w:t>
      </w:r>
      <w:r w:rsidR="001B5E01">
        <w:rPr>
          <w:sz w:val="24"/>
          <w:szCs w:val="24"/>
          <w:lang w:val="en-US"/>
        </w:rPr>
        <w:t>, stressing that they were distilled from the residents’ traffic survey and had been developed with both affordability and practicability in mind.</w:t>
      </w:r>
    </w:p>
    <w:p w:rsidR="00E77B0F" w:rsidRDefault="00E77B0F">
      <w:pPr>
        <w:pStyle w:val="Body"/>
        <w:rPr>
          <w:sz w:val="24"/>
          <w:szCs w:val="24"/>
        </w:rPr>
      </w:pPr>
      <w:r w:rsidRPr="00E77B0F">
        <w:rPr>
          <w:sz w:val="24"/>
          <w:szCs w:val="24"/>
        </w:rPr>
        <w:t xml:space="preserve">Brendan Sandiford </w:t>
      </w:r>
      <w:r>
        <w:rPr>
          <w:sz w:val="24"/>
          <w:szCs w:val="24"/>
        </w:rPr>
        <w:t xml:space="preserve">commented on </w:t>
      </w:r>
      <w:r w:rsidRPr="00E77B0F">
        <w:rPr>
          <w:sz w:val="24"/>
          <w:szCs w:val="24"/>
        </w:rPr>
        <w:t xml:space="preserve">the </w:t>
      </w:r>
      <w:r w:rsidR="00013040">
        <w:rPr>
          <w:sz w:val="24"/>
          <w:szCs w:val="24"/>
        </w:rPr>
        <w:t>risks to</w:t>
      </w:r>
      <w:r w:rsidRPr="00E77B0F">
        <w:rPr>
          <w:sz w:val="24"/>
          <w:szCs w:val="24"/>
        </w:rPr>
        <w:t xml:space="preserve"> pedestrians </w:t>
      </w:r>
      <w:r w:rsidR="00013040">
        <w:rPr>
          <w:sz w:val="24"/>
          <w:szCs w:val="24"/>
        </w:rPr>
        <w:t xml:space="preserve">trying to cross the road </w:t>
      </w:r>
      <w:r w:rsidRPr="00E77B0F">
        <w:rPr>
          <w:sz w:val="24"/>
          <w:szCs w:val="24"/>
        </w:rPr>
        <w:t xml:space="preserve">at the circulatory system outside </w:t>
      </w:r>
      <w:r>
        <w:rPr>
          <w:sz w:val="24"/>
          <w:szCs w:val="24"/>
        </w:rPr>
        <w:t>Weybridge railway</w:t>
      </w:r>
      <w:r w:rsidRPr="00E77B0F">
        <w:rPr>
          <w:sz w:val="24"/>
          <w:szCs w:val="24"/>
        </w:rPr>
        <w:t xml:space="preserve"> station. Nick agreed this was a serious issue</w:t>
      </w:r>
      <w:r w:rsidR="00013040">
        <w:rPr>
          <w:sz w:val="24"/>
          <w:szCs w:val="24"/>
        </w:rPr>
        <w:t>. Even t</w:t>
      </w:r>
      <w:r w:rsidRPr="00E77B0F">
        <w:rPr>
          <w:sz w:val="24"/>
          <w:szCs w:val="24"/>
        </w:rPr>
        <w:t>hough this</w:t>
      </w:r>
      <w:r w:rsidR="001B5E01">
        <w:rPr>
          <w:sz w:val="24"/>
          <w:szCs w:val="24"/>
        </w:rPr>
        <w:t xml:space="preserve"> junction actually lay outside t</w:t>
      </w:r>
      <w:r w:rsidRPr="00E77B0F">
        <w:rPr>
          <w:sz w:val="24"/>
          <w:szCs w:val="24"/>
        </w:rPr>
        <w:t>he Triangle</w:t>
      </w:r>
      <w:r w:rsidR="00013040">
        <w:rPr>
          <w:sz w:val="24"/>
          <w:szCs w:val="24"/>
        </w:rPr>
        <w:t>, it</w:t>
      </w:r>
      <w:r w:rsidRPr="00E77B0F">
        <w:rPr>
          <w:sz w:val="24"/>
          <w:szCs w:val="24"/>
        </w:rPr>
        <w:t xml:space="preserve"> was one with which he felt personal sympathy. To this end he had himself, sometime previously, written to SCC highlighting the risks but had not </w:t>
      </w:r>
      <w:r>
        <w:rPr>
          <w:sz w:val="24"/>
          <w:szCs w:val="24"/>
        </w:rPr>
        <w:t xml:space="preserve">even </w:t>
      </w:r>
      <w:r w:rsidRPr="00E77B0F">
        <w:rPr>
          <w:sz w:val="24"/>
          <w:szCs w:val="24"/>
        </w:rPr>
        <w:t>received a response. Nevertheless, he understood that this matter was under review by SCC, although he believed, and this was still to be confirmed, that the review may be oriented more towards traffic flow than pedestrian safety.</w:t>
      </w:r>
    </w:p>
    <w:p w:rsidR="00E77B0F" w:rsidRDefault="00E77B0F">
      <w:pPr>
        <w:pStyle w:val="Body"/>
        <w:rPr>
          <w:sz w:val="24"/>
          <w:szCs w:val="24"/>
        </w:rPr>
      </w:pPr>
    </w:p>
    <w:p w:rsidR="00E77B0F" w:rsidRDefault="00E77B0F">
      <w:pPr>
        <w:pStyle w:val="Body"/>
        <w:rPr>
          <w:sz w:val="24"/>
          <w:szCs w:val="24"/>
        </w:rPr>
      </w:pPr>
      <w:r>
        <w:rPr>
          <w:sz w:val="24"/>
          <w:szCs w:val="24"/>
        </w:rPr>
        <w:t xml:space="preserve">Don Hunter, eliciting the apparent approval of the meeting, said he thought the Proposed Strategic Options were well conceived and appropriate. Caroline Stevenson said residents of New Road had asked that residents’ parking be implemented in New Road (adding that residents had offered to meet the cost themselves) but this was turned down and residents were advised that they would have to wait for the next parking review. </w:t>
      </w:r>
    </w:p>
    <w:p w:rsidR="00013040" w:rsidRDefault="00013040">
      <w:pPr>
        <w:pStyle w:val="Body"/>
        <w:rPr>
          <w:sz w:val="24"/>
          <w:szCs w:val="24"/>
        </w:rPr>
      </w:pPr>
    </w:p>
    <w:p w:rsidR="00013040" w:rsidRDefault="00013040">
      <w:pPr>
        <w:pStyle w:val="Body"/>
        <w:rPr>
          <w:sz w:val="24"/>
          <w:szCs w:val="24"/>
        </w:rPr>
      </w:pPr>
      <w:r>
        <w:rPr>
          <w:sz w:val="24"/>
          <w:szCs w:val="24"/>
        </w:rPr>
        <w:t>Justin emphasised that TRG had throughout maintained that the Triangle must be looked at holistically and not be subjected to solutions in one part which only moved the problem to another part.</w:t>
      </w:r>
    </w:p>
    <w:p w:rsidR="00EF4E0C" w:rsidRDefault="00EF4E0C">
      <w:pPr>
        <w:pStyle w:val="Body"/>
        <w:rPr>
          <w:sz w:val="24"/>
          <w:szCs w:val="24"/>
        </w:rPr>
      </w:pPr>
    </w:p>
    <w:p w:rsidR="00EF4E0C" w:rsidRDefault="00B63497">
      <w:pPr>
        <w:pStyle w:val="Body"/>
        <w:rPr>
          <w:sz w:val="24"/>
          <w:szCs w:val="24"/>
          <w:lang w:val="en-US"/>
        </w:rPr>
      </w:pPr>
      <w:r>
        <w:rPr>
          <w:sz w:val="24"/>
          <w:szCs w:val="24"/>
          <w:lang w:val="en-US"/>
        </w:rPr>
        <w:t>Nick</w:t>
      </w:r>
      <w:r w:rsidR="007F0DF3">
        <w:rPr>
          <w:sz w:val="24"/>
          <w:szCs w:val="24"/>
          <w:lang w:val="en-US"/>
        </w:rPr>
        <w:t xml:space="preserve"> reported on </w:t>
      </w:r>
      <w:r>
        <w:rPr>
          <w:sz w:val="24"/>
          <w:szCs w:val="24"/>
          <w:lang w:val="en-US"/>
        </w:rPr>
        <w:t>TRG’s</w:t>
      </w:r>
      <w:r w:rsidR="007F0DF3">
        <w:rPr>
          <w:sz w:val="24"/>
          <w:szCs w:val="24"/>
          <w:lang w:val="en-US"/>
        </w:rPr>
        <w:t xml:space="preserve"> meeting with </w:t>
      </w:r>
      <w:r>
        <w:rPr>
          <w:sz w:val="24"/>
          <w:szCs w:val="24"/>
          <w:lang w:val="en-US"/>
        </w:rPr>
        <w:t>S</w:t>
      </w:r>
      <w:r w:rsidR="007F0DF3">
        <w:rPr>
          <w:sz w:val="24"/>
          <w:szCs w:val="24"/>
          <w:lang w:val="en-US"/>
        </w:rPr>
        <w:t>CC Councillor, Ramon Gray</w:t>
      </w:r>
      <w:r>
        <w:rPr>
          <w:sz w:val="24"/>
          <w:szCs w:val="24"/>
          <w:lang w:val="en-US"/>
        </w:rPr>
        <w:t xml:space="preserve">, in which Cllr Gray had been supportive of TRG’s </w:t>
      </w:r>
      <w:r w:rsidR="00E77B0F">
        <w:rPr>
          <w:sz w:val="24"/>
          <w:szCs w:val="24"/>
          <w:lang w:val="en-US"/>
        </w:rPr>
        <w:t>P</w:t>
      </w:r>
      <w:r>
        <w:rPr>
          <w:sz w:val="24"/>
          <w:szCs w:val="24"/>
          <w:lang w:val="en-US"/>
        </w:rPr>
        <w:t xml:space="preserve">roposed </w:t>
      </w:r>
      <w:r w:rsidR="00E77B0F">
        <w:rPr>
          <w:sz w:val="24"/>
          <w:szCs w:val="24"/>
          <w:lang w:val="en-US"/>
        </w:rPr>
        <w:t>S</w:t>
      </w:r>
      <w:r>
        <w:rPr>
          <w:sz w:val="24"/>
          <w:szCs w:val="24"/>
          <w:lang w:val="en-US"/>
        </w:rPr>
        <w:t xml:space="preserve">trategic </w:t>
      </w:r>
      <w:r w:rsidR="00E77B0F">
        <w:rPr>
          <w:sz w:val="24"/>
          <w:szCs w:val="24"/>
          <w:lang w:val="en-US"/>
        </w:rPr>
        <w:t>O</w:t>
      </w:r>
      <w:r>
        <w:rPr>
          <w:sz w:val="24"/>
          <w:szCs w:val="24"/>
          <w:lang w:val="en-US"/>
        </w:rPr>
        <w:t xml:space="preserve">ptions and offered to take them up, </w:t>
      </w:r>
      <w:r w:rsidRPr="00B63497">
        <w:rPr>
          <w:i/>
          <w:sz w:val="24"/>
          <w:szCs w:val="24"/>
          <w:lang w:val="en-US"/>
        </w:rPr>
        <w:t>in toto</w:t>
      </w:r>
      <w:r w:rsidR="00E77B0F">
        <w:rPr>
          <w:sz w:val="24"/>
          <w:szCs w:val="24"/>
          <w:lang w:val="en-US"/>
        </w:rPr>
        <w:t>, (</w:t>
      </w:r>
      <w:r>
        <w:rPr>
          <w:sz w:val="24"/>
          <w:szCs w:val="24"/>
          <w:lang w:val="en-US"/>
        </w:rPr>
        <w:t>with the exception of S.O</w:t>
      </w:r>
      <w:r w:rsidR="00E77B0F">
        <w:rPr>
          <w:sz w:val="24"/>
          <w:szCs w:val="24"/>
          <w:lang w:val="en-US"/>
        </w:rPr>
        <w:t>.</w:t>
      </w:r>
      <w:r>
        <w:rPr>
          <w:sz w:val="24"/>
          <w:szCs w:val="24"/>
          <w:lang w:val="en-US"/>
        </w:rPr>
        <w:t>2 which was an enforcement issue and fell in EBC’s remit) with Surrey Highways. TRG had accepted this offer, as the route previously envisaged, that of petitioning the Local Committee would have been laborious and lengthy as only one item could be raised per Local Committee meeting</w:t>
      </w:r>
      <w:r w:rsidR="001B5E01">
        <w:rPr>
          <w:sz w:val="24"/>
          <w:szCs w:val="24"/>
          <w:lang w:val="en-US"/>
        </w:rPr>
        <w:t>, and these only took place every three or four months.</w:t>
      </w:r>
    </w:p>
    <w:p w:rsidR="00B63497" w:rsidRDefault="00B63497">
      <w:pPr>
        <w:pStyle w:val="Body"/>
        <w:rPr>
          <w:sz w:val="24"/>
          <w:szCs w:val="24"/>
        </w:rPr>
      </w:pPr>
    </w:p>
    <w:p w:rsidR="00EF4E0C" w:rsidRDefault="007F0DF3">
      <w:pPr>
        <w:pStyle w:val="Body"/>
        <w:rPr>
          <w:sz w:val="24"/>
          <w:szCs w:val="24"/>
        </w:rPr>
      </w:pPr>
      <w:r>
        <w:rPr>
          <w:sz w:val="24"/>
          <w:szCs w:val="24"/>
          <w:lang w:val="en-US"/>
        </w:rPr>
        <w:t xml:space="preserve">Finishing his report he ran through </w:t>
      </w:r>
      <w:r w:rsidR="005C1E52">
        <w:rPr>
          <w:sz w:val="24"/>
          <w:szCs w:val="24"/>
          <w:lang w:val="en-US"/>
        </w:rPr>
        <w:t>TRG’s</w:t>
      </w:r>
      <w:r>
        <w:rPr>
          <w:sz w:val="24"/>
          <w:szCs w:val="24"/>
          <w:lang w:val="en-US"/>
        </w:rPr>
        <w:t xml:space="preserve"> proposed next steps</w:t>
      </w:r>
      <w:r w:rsidR="00B63497">
        <w:rPr>
          <w:sz w:val="24"/>
          <w:szCs w:val="24"/>
          <w:lang w:val="en-US"/>
        </w:rPr>
        <w:t>, which included a further meeting with Councillor Harman on 15</w:t>
      </w:r>
      <w:r w:rsidR="00B63497" w:rsidRPr="00B63497">
        <w:rPr>
          <w:sz w:val="24"/>
          <w:szCs w:val="24"/>
          <w:vertAlign w:val="superscript"/>
          <w:lang w:val="en-US"/>
        </w:rPr>
        <w:t>th</w:t>
      </w:r>
      <w:r w:rsidR="00B63497">
        <w:rPr>
          <w:sz w:val="24"/>
          <w:szCs w:val="24"/>
          <w:lang w:val="en-US"/>
        </w:rPr>
        <w:t xml:space="preserve"> June 2016</w:t>
      </w:r>
      <w:r>
        <w:rPr>
          <w:sz w:val="24"/>
          <w:szCs w:val="24"/>
          <w:lang w:val="en-US"/>
        </w:rPr>
        <w:t>.</w:t>
      </w:r>
    </w:p>
    <w:p w:rsidR="00EF4E0C" w:rsidRDefault="00EF4E0C">
      <w:pPr>
        <w:pStyle w:val="Body"/>
        <w:rPr>
          <w:sz w:val="24"/>
          <w:szCs w:val="24"/>
        </w:rPr>
      </w:pPr>
    </w:p>
    <w:p w:rsidR="001B5E01" w:rsidRDefault="001B5E01">
      <w:pPr>
        <w:pStyle w:val="Body"/>
        <w:rPr>
          <w:sz w:val="24"/>
          <w:szCs w:val="24"/>
        </w:rPr>
      </w:pPr>
    </w:p>
    <w:p w:rsidR="001B5E01" w:rsidRDefault="001B5E01">
      <w:pPr>
        <w:pStyle w:val="Body"/>
        <w:rPr>
          <w:sz w:val="24"/>
          <w:szCs w:val="24"/>
        </w:rPr>
      </w:pPr>
    </w:p>
    <w:p w:rsidR="00EF4E0C" w:rsidRDefault="00EF4E0C">
      <w:pPr>
        <w:pStyle w:val="Body"/>
        <w:rPr>
          <w:sz w:val="24"/>
          <w:szCs w:val="24"/>
        </w:rPr>
      </w:pPr>
    </w:p>
    <w:p w:rsidR="00EF4E0C" w:rsidRDefault="007F0DF3">
      <w:pPr>
        <w:pStyle w:val="Body"/>
        <w:rPr>
          <w:sz w:val="28"/>
          <w:szCs w:val="28"/>
        </w:rPr>
      </w:pPr>
      <w:r>
        <w:rPr>
          <w:sz w:val="28"/>
          <w:szCs w:val="28"/>
          <w:lang w:val="en-US"/>
        </w:rPr>
        <w:t xml:space="preserve">Constitution </w:t>
      </w:r>
    </w:p>
    <w:p w:rsidR="00EF4E0C" w:rsidRDefault="00EF4E0C">
      <w:pPr>
        <w:pStyle w:val="Body"/>
        <w:rPr>
          <w:sz w:val="28"/>
          <w:szCs w:val="28"/>
        </w:rPr>
      </w:pPr>
    </w:p>
    <w:p w:rsidR="00EF4E0C" w:rsidRDefault="007F0DF3">
      <w:pPr>
        <w:pStyle w:val="Body"/>
        <w:rPr>
          <w:sz w:val="24"/>
          <w:szCs w:val="24"/>
        </w:rPr>
      </w:pPr>
      <w:r>
        <w:rPr>
          <w:sz w:val="24"/>
          <w:szCs w:val="24"/>
          <w:lang w:val="en-US"/>
        </w:rPr>
        <w:t xml:space="preserve">Nick </w:t>
      </w:r>
      <w:r w:rsidR="00E77B0F">
        <w:rPr>
          <w:sz w:val="24"/>
          <w:szCs w:val="24"/>
          <w:lang w:val="en-US"/>
        </w:rPr>
        <w:t>reminded those present that</w:t>
      </w:r>
      <w:r>
        <w:rPr>
          <w:sz w:val="24"/>
          <w:szCs w:val="24"/>
          <w:lang w:val="en-US"/>
        </w:rPr>
        <w:t xml:space="preserve"> a copy </w:t>
      </w:r>
      <w:r w:rsidR="00E77B0F">
        <w:rPr>
          <w:sz w:val="24"/>
          <w:szCs w:val="24"/>
          <w:lang w:val="en-US"/>
        </w:rPr>
        <w:t>had been pre-circulated</w:t>
      </w:r>
      <w:r w:rsidR="00C45CBB">
        <w:rPr>
          <w:sz w:val="24"/>
          <w:szCs w:val="24"/>
          <w:lang w:val="en-US"/>
        </w:rPr>
        <w:t xml:space="preserve"> so he assumed he did not have to go through it point by point. Those present concurred.</w:t>
      </w:r>
      <w:r w:rsidR="00E77B0F">
        <w:rPr>
          <w:sz w:val="24"/>
          <w:szCs w:val="24"/>
          <w:lang w:val="en-US"/>
        </w:rPr>
        <w:t xml:space="preserve"> </w:t>
      </w:r>
      <w:r w:rsidR="00C45CBB">
        <w:rPr>
          <w:sz w:val="24"/>
          <w:szCs w:val="24"/>
          <w:lang w:val="en-US"/>
        </w:rPr>
        <w:t xml:space="preserve">Nick invited questions or comments. There was none and the constitution </w:t>
      </w:r>
      <w:r>
        <w:rPr>
          <w:sz w:val="24"/>
          <w:szCs w:val="24"/>
          <w:lang w:val="en-US"/>
        </w:rPr>
        <w:t>was unanimously approved</w:t>
      </w:r>
      <w:r w:rsidR="00C45CBB">
        <w:rPr>
          <w:sz w:val="24"/>
          <w:szCs w:val="24"/>
          <w:lang w:val="en-US"/>
        </w:rPr>
        <w:t>,</w:t>
      </w:r>
      <w:r>
        <w:rPr>
          <w:sz w:val="24"/>
          <w:szCs w:val="24"/>
          <w:lang w:val="en-US"/>
        </w:rPr>
        <w:t xml:space="preserve"> being proposed by Carol Stevenson and seconded by Richard Champness</w:t>
      </w:r>
    </w:p>
    <w:p w:rsidR="00EF4E0C" w:rsidRDefault="00EF4E0C">
      <w:pPr>
        <w:pStyle w:val="Body"/>
        <w:rPr>
          <w:sz w:val="28"/>
          <w:szCs w:val="28"/>
        </w:rPr>
      </w:pPr>
    </w:p>
    <w:p w:rsidR="00EF4E0C" w:rsidRDefault="007F0DF3">
      <w:pPr>
        <w:pStyle w:val="Body"/>
        <w:rPr>
          <w:sz w:val="28"/>
          <w:szCs w:val="28"/>
        </w:rPr>
      </w:pPr>
      <w:r>
        <w:rPr>
          <w:sz w:val="28"/>
          <w:szCs w:val="28"/>
          <w:lang w:val="en-US"/>
        </w:rPr>
        <w:t>Election of Committee</w:t>
      </w:r>
    </w:p>
    <w:p w:rsidR="00EF4E0C" w:rsidRDefault="00EF4E0C">
      <w:pPr>
        <w:pStyle w:val="Body"/>
        <w:rPr>
          <w:sz w:val="28"/>
          <w:szCs w:val="28"/>
        </w:rPr>
      </w:pPr>
    </w:p>
    <w:p w:rsidR="00EF4E0C" w:rsidRDefault="00C45CBB">
      <w:pPr>
        <w:pStyle w:val="Body"/>
        <w:rPr>
          <w:sz w:val="24"/>
          <w:szCs w:val="24"/>
        </w:rPr>
      </w:pPr>
      <w:r>
        <w:rPr>
          <w:sz w:val="24"/>
          <w:szCs w:val="24"/>
          <w:lang w:val="en-US"/>
        </w:rPr>
        <w:t xml:space="preserve">Nick invited </w:t>
      </w:r>
      <w:r w:rsidR="007F0DF3">
        <w:rPr>
          <w:sz w:val="24"/>
          <w:szCs w:val="24"/>
          <w:lang w:val="en-US"/>
        </w:rPr>
        <w:t xml:space="preserve">volunteers to </w:t>
      </w:r>
      <w:r w:rsidR="005B16FB">
        <w:rPr>
          <w:sz w:val="24"/>
          <w:szCs w:val="24"/>
          <w:lang w:val="en-US"/>
        </w:rPr>
        <w:t>stand for election as</w:t>
      </w:r>
      <w:r w:rsidR="007F0DF3">
        <w:rPr>
          <w:sz w:val="24"/>
          <w:szCs w:val="24"/>
          <w:lang w:val="en-US"/>
        </w:rPr>
        <w:t xml:space="preserve"> committee members</w:t>
      </w:r>
      <w:r>
        <w:rPr>
          <w:sz w:val="24"/>
          <w:szCs w:val="24"/>
          <w:lang w:val="en-US"/>
        </w:rPr>
        <w:t>. There was none.</w:t>
      </w:r>
      <w:r w:rsidR="007F0DF3">
        <w:rPr>
          <w:sz w:val="24"/>
          <w:szCs w:val="24"/>
          <w:lang w:val="en-US"/>
        </w:rPr>
        <w:t xml:space="preserve"> Justin True stepped down having offered his continuing support.</w:t>
      </w:r>
      <w:r w:rsidR="00E77B0F">
        <w:rPr>
          <w:sz w:val="24"/>
          <w:szCs w:val="24"/>
          <w:lang w:val="en-US"/>
        </w:rPr>
        <w:t xml:space="preserve"> </w:t>
      </w:r>
      <w:r w:rsidR="007F0DF3">
        <w:rPr>
          <w:sz w:val="24"/>
          <w:szCs w:val="24"/>
          <w:lang w:val="en-US"/>
        </w:rPr>
        <w:t xml:space="preserve">The five remaining </w:t>
      </w:r>
      <w:r>
        <w:rPr>
          <w:sz w:val="24"/>
          <w:szCs w:val="24"/>
          <w:lang w:val="en-US"/>
        </w:rPr>
        <w:t>TRG founders</w:t>
      </w:r>
      <w:r w:rsidR="007F0DF3">
        <w:rPr>
          <w:sz w:val="24"/>
          <w:szCs w:val="24"/>
          <w:lang w:val="en-US"/>
        </w:rPr>
        <w:t xml:space="preserve"> were unanimously </w:t>
      </w:r>
      <w:r w:rsidR="00E77B0F">
        <w:rPr>
          <w:sz w:val="24"/>
          <w:szCs w:val="24"/>
          <w:lang w:val="en-US"/>
        </w:rPr>
        <w:t>elected</w:t>
      </w:r>
      <w:r w:rsidR="007F0DF3">
        <w:rPr>
          <w:sz w:val="24"/>
          <w:szCs w:val="24"/>
          <w:lang w:val="en-US"/>
        </w:rPr>
        <w:t xml:space="preserve"> as Committee Members being formally proposed by Peter Kammerling and Seconded by Gerry Dobson.</w:t>
      </w:r>
    </w:p>
    <w:p w:rsidR="00EF4E0C" w:rsidRDefault="00EF4E0C">
      <w:pPr>
        <w:pStyle w:val="Body"/>
        <w:rPr>
          <w:sz w:val="24"/>
          <w:szCs w:val="24"/>
        </w:rPr>
      </w:pPr>
    </w:p>
    <w:p w:rsidR="00EF4E0C" w:rsidRDefault="007F0DF3">
      <w:pPr>
        <w:pStyle w:val="Body"/>
        <w:rPr>
          <w:sz w:val="28"/>
          <w:szCs w:val="28"/>
        </w:rPr>
      </w:pPr>
      <w:r>
        <w:rPr>
          <w:sz w:val="28"/>
          <w:szCs w:val="28"/>
          <w:lang w:val="en-US"/>
        </w:rPr>
        <w:t>Any Other Business</w:t>
      </w:r>
    </w:p>
    <w:p w:rsidR="00EF4E0C" w:rsidRDefault="00EF4E0C">
      <w:pPr>
        <w:pStyle w:val="Body"/>
        <w:rPr>
          <w:sz w:val="28"/>
          <w:szCs w:val="28"/>
        </w:rPr>
      </w:pPr>
    </w:p>
    <w:p w:rsidR="00EF4E0C" w:rsidRDefault="007F0DF3">
      <w:pPr>
        <w:pStyle w:val="Body"/>
        <w:rPr>
          <w:sz w:val="24"/>
          <w:szCs w:val="24"/>
        </w:rPr>
      </w:pPr>
      <w:r>
        <w:rPr>
          <w:sz w:val="24"/>
          <w:szCs w:val="24"/>
          <w:lang w:val="en-US"/>
        </w:rPr>
        <w:t>Bernadette ran through her plans and progress with Manby Lodge School which received much approval from everyone.</w:t>
      </w:r>
    </w:p>
    <w:p w:rsidR="00EF4E0C" w:rsidRDefault="00EF4E0C">
      <w:pPr>
        <w:pStyle w:val="Body"/>
        <w:rPr>
          <w:sz w:val="24"/>
          <w:szCs w:val="24"/>
        </w:rPr>
      </w:pPr>
    </w:p>
    <w:p w:rsidR="00EF4E0C" w:rsidRDefault="007F0DF3">
      <w:pPr>
        <w:pStyle w:val="Body"/>
        <w:rPr>
          <w:sz w:val="24"/>
          <w:szCs w:val="24"/>
        </w:rPr>
      </w:pPr>
      <w:r>
        <w:rPr>
          <w:sz w:val="24"/>
          <w:szCs w:val="24"/>
          <w:lang w:val="en-US"/>
        </w:rPr>
        <w:t>Justin then finally gave people the details of the current situation with the Honda site.</w:t>
      </w:r>
      <w:r w:rsidR="00C45CBB">
        <w:rPr>
          <w:sz w:val="24"/>
          <w:szCs w:val="24"/>
          <w:lang w:val="en-US"/>
        </w:rPr>
        <w:t xml:space="preserve"> He said he thought the Inspector’s deliberations would probably take in the order of 6 weeks from the site visit</w:t>
      </w:r>
      <w:r w:rsidR="005B16FB">
        <w:rPr>
          <w:sz w:val="24"/>
          <w:szCs w:val="24"/>
          <w:lang w:val="en-US"/>
        </w:rPr>
        <w:t xml:space="preserve"> on 31</w:t>
      </w:r>
      <w:r w:rsidR="005B16FB" w:rsidRPr="005B16FB">
        <w:rPr>
          <w:sz w:val="24"/>
          <w:szCs w:val="24"/>
          <w:vertAlign w:val="superscript"/>
          <w:lang w:val="en-US"/>
        </w:rPr>
        <w:t>st</w:t>
      </w:r>
      <w:r w:rsidR="005B16FB">
        <w:rPr>
          <w:sz w:val="24"/>
          <w:szCs w:val="24"/>
          <w:lang w:val="en-US"/>
        </w:rPr>
        <w:t xml:space="preserve"> May 2016</w:t>
      </w:r>
      <w:r w:rsidR="00C45CBB">
        <w:rPr>
          <w:sz w:val="24"/>
          <w:szCs w:val="24"/>
          <w:lang w:val="en-US"/>
        </w:rPr>
        <w:t>.</w:t>
      </w:r>
    </w:p>
    <w:p w:rsidR="00EF4E0C" w:rsidRDefault="00EF4E0C">
      <w:pPr>
        <w:pStyle w:val="Body"/>
        <w:rPr>
          <w:sz w:val="24"/>
          <w:szCs w:val="24"/>
        </w:rPr>
      </w:pPr>
    </w:p>
    <w:p w:rsidR="00EF4E0C" w:rsidRDefault="007F0DF3">
      <w:pPr>
        <w:pStyle w:val="Body"/>
        <w:rPr>
          <w:sz w:val="24"/>
          <w:szCs w:val="24"/>
        </w:rPr>
      </w:pPr>
      <w:r>
        <w:rPr>
          <w:sz w:val="24"/>
          <w:szCs w:val="24"/>
          <w:lang w:val="en-US"/>
        </w:rPr>
        <w:t>Nick finished by thanking everyone for coming</w:t>
      </w:r>
      <w:r w:rsidR="00C45CBB">
        <w:rPr>
          <w:sz w:val="24"/>
          <w:szCs w:val="24"/>
          <w:lang w:val="en-US"/>
        </w:rPr>
        <w:t xml:space="preserve"> and for their constructive participation</w:t>
      </w:r>
      <w:r>
        <w:rPr>
          <w:sz w:val="24"/>
          <w:szCs w:val="24"/>
          <w:lang w:val="en-US"/>
        </w:rPr>
        <w:t>.</w:t>
      </w:r>
    </w:p>
    <w:p w:rsidR="00EF4E0C" w:rsidRDefault="00EF4E0C">
      <w:pPr>
        <w:pStyle w:val="Body"/>
        <w:rPr>
          <w:sz w:val="24"/>
          <w:szCs w:val="24"/>
        </w:rPr>
      </w:pPr>
    </w:p>
    <w:p w:rsidR="00EF4E0C" w:rsidRDefault="00E77B0F">
      <w:pPr>
        <w:pStyle w:val="Body"/>
        <w:rPr>
          <w:sz w:val="24"/>
          <w:szCs w:val="24"/>
        </w:rPr>
      </w:pPr>
      <w:r>
        <w:rPr>
          <w:sz w:val="24"/>
          <w:szCs w:val="24"/>
          <w:lang w:val="en-US"/>
        </w:rPr>
        <w:t>TRG</w:t>
      </w:r>
      <w:r w:rsidR="007F0DF3">
        <w:rPr>
          <w:sz w:val="24"/>
          <w:szCs w:val="24"/>
          <w:lang w:val="en-US"/>
        </w:rPr>
        <w:t xml:space="preserve"> received a round of applause</w:t>
      </w:r>
    </w:p>
    <w:p w:rsidR="00EF4E0C" w:rsidRDefault="00EF4E0C">
      <w:pPr>
        <w:pStyle w:val="Body"/>
        <w:rPr>
          <w:sz w:val="24"/>
          <w:szCs w:val="24"/>
        </w:rPr>
      </w:pPr>
    </w:p>
    <w:p w:rsidR="00EF4E0C" w:rsidRDefault="007F0DF3">
      <w:pPr>
        <w:pStyle w:val="Body"/>
        <w:rPr>
          <w:sz w:val="24"/>
          <w:szCs w:val="24"/>
        </w:rPr>
      </w:pPr>
      <w:r>
        <w:rPr>
          <w:sz w:val="24"/>
          <w:szCs w:val="24"/>
          <w:lang w:val="en-US"/>
        </w:rPr>
        <w:t xml:space="preserve">Many people individually thanked </w:t>
      </w:r>
      <w:r w:rsidR="00E77B0F">
        <w:rPr>
          <w:sz w:val="24"/>
          <w:szCs w:val="24"/>
          <w:lang w:val="en-US"/>
        </w:rPr>
        <w:t>the TRG founders</w:t>
      </w:r>
      <w:r>
        <w:rPr>
          <w:sz w:val="24"/>
          <w:szCs w:val="24"/>
          <w:lang w:val="en-US"/>
        </w:rPr>
        <w:t xml:space="preserve"> for taking up this project and following it through</w:t>
      </w:r>
      <w:r w:rsidR="005B16FB">
        <w:rPr>
          <w:sz w:val="24"/>
          <w:szCs w:val="24"/>
          <w:lang w:val="en-US"/>
        </w:rPr>
        <w:t>, recognizing</w:t>
      </w:r>
      <w:r w:rsidR="00E77B0F">
        <w:rPr>
          <w:sz w:val="24"/>
          <w:szCs w:val="24"/>
          <w:lang w:val="en-US"/>
        </w:rPr>
        <w:t>, at the same time that it would not be easy, and others in the past had failed.</w:t>
      </w:r>
    </w:p>
    <w:p w:rsidR="00EF4E0C" w:rsidRDefault="00EF4E0C">
      <w:pPr>
        <w:pStyle w:val="Body"/>
      </w:pPr>
    </w:p>
    <w:sectPr w:rsidR="00EF4E0C">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D9C" w:rsidRDefault="00874D9C">
      <w:r>
        <w:separator/>
      </w:r>
    </w:p>
  </w:endnote>
  <w:endnote w:type="continuationSeparator" w:id="0">
    <w:p w:rsidR="00874D9C" w:rsidRDefault="00874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468557"/>
      <w:docPartObj>
        <w:docPartGallery w:val="Page Numbers (Bottom of Page)"/>
        <w:docPartUnique/>
      </w:docPartObj>
    </w:sdtPr>
    <w:sdtEndPr>
      <w:rPr>
        <w:noProof/>
      </w:rPr>
    </w:sdtEndPr>
    <w:sdtContent>
      <w:p w:rsidR="001B5E01" w:rsidRDefault="001B5E01">
        <w:pPr>
          <w:pStyle w:val="Footer"/>
          <w:jc w:val="right"/>
        </w:pPr>
        <w:r>
          <w:fldChar w:fldCharType="begin"/>
        </w:r>
        <w:r>
          <w:instrText xml:space="preserve"> PAGE   \* MERGEFORMAT </w:instrText>
        </w:r>
        <w:r>
          <w:fldChar w:fldCharType="separate"/>
        </w:r>
        <w:r w:rsidR="009742E3">
          <w:rPr>
            <w:noProof/>
          </w:rPr>
          <w:t>1</w:t>
        </w:r>
        <w:r>
          <w:rPr>
            <w:noProof/>
          </w:rPr>
          <w:fldChar w:fldCharType="end"/>
        </w:r>
      </w:p>
    </w:sdtContent>
  </w:sdt>
  <w:p w:rsidR="00EF4E0C" w:rsidRDefault="00EF4E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D9C" w:rsidRDefault="00874D9C">
      <w:r>
        <w:separator/>
      </w:r>
    </w:p>
  </w:footnote>
  <w:footnote w:type="continuationSeparator" w:id="0">
    <w:p w:rsidR="00874D9C" w:rsidRDefault="00874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E0C"/>
    <w:rsid w:val="00013040"/>
    <w:rsid w:val="0014567C"/>
    <w:rsid w:val="001B5E01"/>
    <w:rsid w:val="005B16FB"/>
    <w:rsid w:val="005C1E52"/>
    <w:rsid w:val="007F0DF3"/>
    <w:rsid w:val="00874D9C"/>
    <w:rsid w:val="009742E3"/>
    <w:rsid w:val="009D490E"/>
    <w:rsid w:val="00B63497"/>
    <w:rsid w:val="00C0129F"/>
    <w:rsid w:val="00C241BA"/>
    <w:rsid w:val="00C45CBB"/>
    <w:rsid w:val="00CE42BC"/>
    <w:rsid w:val="00D062A4"/>
    <w:rsid w:val="00E77B0F"/>
    <w:rsid w:val="00EF4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5158DB-0594-4879-8331-BC837A38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1B5E01"/>
    <w:pPr>
      <w:tabs>
        <w:tab w:val="center" w:pos="4513"/>
        <w:tab w:val="right" w:pos="9026"/>
      </w:tabs>
    </w:pPr>
  </w:style>
  <w:style w:type="character" w:customStyle="1" w:styleId="HeaderChar">
    <w:name w:val="Header Char"/>
    <w:basedOn w:val="DefaultParagraphFont"/>
    <w:link w:val="Header"/>
    <w:uiPriority w:val="99"/>
    <w:rsid w:val="001B5E01"/>
    <w:rPr>
      <w:sz w:val="24"/>
      <w:szCs w:val="24"/>
      <w:lang w:val="en-US" w:eastAsia="en-US"/>
    </w:rPr>
  </w:style>
  <w:style w:type="paragraph" w:styleId="Footer">
    <w:name w:val="footer"/>
    <w:basedOn w:val="Normal"/>
    <w:link w:val="FooterChar"/>
    <w:uiPriority w:val="99"/>
    <w:unhideWhenUsed/>
    <w:rsid w:val="001B5E01"/>
    <w:pPr>
      <w:tabs>
        <w:tab w:val="center" w:pos="4513"/>
        <w:tab w:val="right" w:pos="9026"/>
      </w:tabs>
    </w:pPr>
  </w:style>
  <w:style w:type="character" w:customStyle="1" w:styleId="FooterChar">
    <w:name w:val="Footer Char"/>
    <w:basedOn w:val="DefaultParagraphFont"/>
    <w:link w:val="Footer"/>
    <w:uiPriority w:val="99"/>
    <w:rsid w:val="001B5E0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Thripp</dc:creator>
  <cp:lastModifiedBy>Lorraine Barnett</cp:lastModifiedBy>
  <cp:revision>2</cp:revision>
  <dcterms:created xsi:type="dcterms:W3CDTF">2016-06-19T18:39:00Z</dcterms:created>
  <dcterms:modified xsi:type="dcterms:W3CDTF">2016-06-19T18:39:00Z</dcterms:modified>
</cp:coreProperties>
</file>